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A9777" w14:textId="04553E3E" w:rsidR="00272815" w:rsidRDefault="001A2851" w:rsidP="008303D7">
      <w:r>
        <w:t xml:space="preserve">The </w:t>
      </w:r>
      <w:r w:rsidR="00B44029">
        <w:t>September 9</w:t>
      </w:r>
      <w:r>
        <w:t xml:space="preserve">, </w:t>
      </w:r>
      <w:proofErr w:type="gramStart"/>
      <w:r>
        <w:t>2022</w:t>
      </w:r>
      <w:proofErr w:type="gramEnd"/>
      <w:r>
        <w:t xml:space="preserve"> meeting of the Council of South Carolina Professional Archaeologists was held at the Cayce Historical Museum Visitor’s Center, located at 1800 12</w:t>
      </w:r>
      <w:r w:rsidRPr="001A2851">
        <w:rPr>
          <w:vertAlign w:val="superscript"/>
        </w:rPr>
        <w:t>th</w:t>
      </w:r>
      <w:r>
        <w:t xml:space="preserve"> Street, Cayce, South Carolina. The meeting was convened at </w:t>
      </w:r>
      <w:r w:rsidRPr="00874162">
        <w:t>10:0</w:t>
      </w:r>
      <w:r w:rsidR="00874162" w:rsidRPr="00874162">
        <w:t>0</w:t>
      </w:r>
      <w:r w:rsidRPr="00874162">
        <w:t xml:space="preserve"> a.m</w:t>
      </w:r>
      <w:r>
        <w:t>. by President Rebecca Shepherd. The following individuals were in attendance:</w:t>
      </w: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8"/>
        <w:gridCol w:w="3118"/>
        <w:gridCol w:w="3119"/>
      </w:tblGrid>
      <w:tr w:rsidR="00125A85" w:rsidRPr="00125A85" w14:paraId="3E53541D" w14:textId="77777777" w:rsidTr="00365579">
        <w:trPr>
          <w:trHeight w:val="295"/>
          <w:tblHeader/>
        </w:trPr>
        <w:tc>
          <w:tcPr>
            <w:tcW w:w="3118" w:type="dxa"/>
            <w:tcBorders>
              <w:top w:val="nil"/>
              <w:left w:val="nil"/>
              <w:bottom w:val="single" w:sz="8" w:space="0" w:color="000000"/>
              <w:right w:val="nil"/>
            </w:tcBorders>
            <w:tcMar>
              <w:top w:w="80" w:type="dxa"/>
              <w:left w:w="80" w:type="dxa"/>
              <w:bottom w:w="80" w:type="dxa"/>
              <w:right w:w="80" w:type="dxa"/>
            </w:tcMar>
          </w:tcPr>
          <w:p w14:paraId="58FB61E4" w14:textId="77777777" w:rsidR="00125A85" w:rsidRPr="00125A85" w:rsidRDefault="00125A85" w:rsidP="00125A85">
            <w:pPr>
              <w:spacing w:after="0" w:line="240" w:lineRule="auto"/>
              <w:rPr>
                <w:rFonts w:ascii="Helvetica Neue" w:eastAsia="Times New Roman" w:hAnsi="Helvetica Neue" w:cs="Helvetica Neue"/>
                <w:b/>
                <w:bCs/>
                <w:color w:val="000000"/>
                <w:sz w:val="20"/>
                <w:szCs w:val="20"/>
              </w:rPr>
            </w:pPr>
            <w:r w:rsidRPr="00125A85">
              <w:rPr>
                <w:rFonts w:ascii="Helvetica Neue" w:eastAsia="Times New Roman" w:hAnsi="Helvetica Neue" w:cs="Arial Unicode MS"/>
                <w:b/>
                <w:bCs/>
                <w:color w:val="000000"/>
                <w:sz w:val="20"/>
                <w:szCs w:val="20"/>
              </w:rPr>
              <w:t>Name</w:t>
            </w:r>
          </w:p>
        </w:tc>
        <w:tc>
          <w:tcPr>
            <w:tcW w:w="3118" w:type="dxa"/>
            <w:tcBorders>
              <w:top w:val="nil"/>
              <w:left w:val="nil"/>
              <w:bottom w:val="single" w:sz="8" w:space="0" w:color="000000"/>
              <w:right w:val="nil"/>
            </w:tcBorders>
            <w:tcMar>
              <w:top w:w="80" w:type="dxa"/>
              <w:left w:w="80" w:type="dxa"/>
              <w:bottom w:w="80" w:type="dxa"/>
              <w:right w:w="80" w:type="dxa"/>
            </w:tcMar>
          </w:tcPr>
          <w:p w14:paraId="3EE74EB4" w14:textId="77777777" w:rsidR="00125A85" w:rsidRPr="00125A85" w:rsidRDefault="00125A85" w:rsidP="00125A85">
            <w:pPr>
              <w:spacing w:after="0" w:line="240" w:lineRule="auto"/>
              <w:rPr>
                <w:rFonts w:ascii="Helvetica Neue" w:eastAsia="Times New Roman" w:hAnsi="Helvetica Neue" w:cs="Helvetica Neue"/>
                <w:b/>
                <w:bCs/>
                <w:color w:val="000000"/>
                <w:sz w:val="20"/>
                <w:szCs w:val="20"/>
              </w:rPr>
            </w:pPr>
            <w:r w:rsidRPr="00125A85">
              <w:rPr>
                <w:rFonts w:ascii="Helvetica Neue" w:eastAsia="Times New Roman" w:hAnsi="Helvetica Neue" w:cs="Helvetica Neue"/>
                <w:b/>
                <w:bCs/>
                <w:color w:val="000000"/>
                <w:sz w:val="20"/>
                <w:szCs w:val="20"/>
              </w:rPr>
              <w:t>Affiliation</w:t>
            </w:r>
          </w:p>
        </w:tc>
        <w:tc>
          <w:tcPr>
            <w:tcW w:w="3119" w:type="dxa"/>
            <w:tcBorders>
              <w:top w:val="nil"/>
              <w:left w:val="nil"/>
              <w:bottom w:val="single" w:sz="8" w:space="0" w:color="000000"/>
              <w:right w:val="nil"/>
            </w:tcBorders>
            <w:tcMar>
              <w:top w:w="80" w:type="dxa"/>
              <w:left w:w="80" w:type="dxa"/>
              <w:bottom w:w="80" w:type="dxa"/>
              <w:right w:w="80" w:type="dxa"/>
            </w:tcMar>
          </w:tcPr>
          <w:p w14:paraId="4AC3384A" w14:textId="77777777" w:rsidR="00125A85" w:rsidRPr="00125A85" w:rsidRDefault="00125A85" w:rsidP="00125A85">
            <w:pPr>
              <w:spacing w:after="0" w:line="240" w:lineRule="auto"/>
              <w:rPr>
                <w:rFonts w:ascii="Helvetica Neue" w:eastAsia="Times New Roman" w:hAnsi="Helvetica Neue" w:cs="Helvetica Neue"/>
                <w:b/>
                <w:bCs/>
                <w:color w:val="000000"/>
                <w:sz w:val="20"/>
                <w:szCs w:val="20"/>
              </w:rPr>
            </w:pPr>
            <w:r w:rsidRPr="00125A85">
              <w:rPr>
                <w:rFonts w:ascii="Helvetica Neue" w:eastAsia="Times New Roman" w:hAnsi="Helvetica Neue" w:cs="Helvetica Neue"/>
                <w:b/>
                <w:bCs/>
                <w:color w:val="000000"/>
                <w:sz w:val="20"/>
                <w:szCs w:val="20"/>
              </w:rPr>
              <w:t>Status</w:t>
            </w:r>
          </w:p>
        </w:tc>
      </w:tr>
      <w:tr w:rsidR="00125A85" w:rsidRPr="00125A85" w14:paraId="3FB4FCD2" w14:textId="77777777" w:rsidTr="00365579">
        <w:trPr>
          <w:trHeight w:val="295"/>
        </w:trPr>
        <w:tc>
          <w:tcPr>
            <w:tcW w:w="3118" w:type="dxa"/>
            <w:tcBorders>
              <w:top w:val="single" w:sz="8" w:space="0" w:color="000000"/>
              <w:left w:val="nil"/>
              <w:bottom w:val="nil"/>
            </w:tcBorders>
            <w:tcMar>
              <w:top w:w="80" w:type="dxa"/>
              <w:left w:w="80" w:type="dxa"/>
              <w:bottom w:w="80" w:type="dxa"/>
              <w:right w:w="80" w:type="dxa"/>
            </w:tcMar>
          </w:tcPr>
          <w:p w14:paraId="1DCE9F39" w14:textId="1E397108" w:rsidR="00125A85" w:rsidRPr="00125A85" w:rsidRDefault="00125A85"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Rebecca Shepherd</w:t>
            </w:r>
            <w:r w:rsidRPr="00125A85">
              <w:rPr>
                <w:rFonts w:ascii="Helvetica Neue" w:eastAsia="Times New Roman" w:hAnsi="Helvetica Neue" w:cs="Arial Unicode MS"/>
                <w:color w:val="000000"/>
                <w:sz w:val="20"/>
                <w:szCs w:val="20"/>
              </w:rPr>
              <w:t>, President</w:t>
            </w:r>
          </w:p>
        </w:tc>
        <w:tc>
          <w:tcPr>
            <w:tcW w:w="3118" w:type="dxa"/>
            <w:tcBorders>
              <w:top w:val="single" w:sz="8" w:space="0" w:color="000000"/>
              <w:bottom w:val="nil"/>
            </w:tcBorders>
            <w:tcMar>
              <w:top w:w="80" w:type="dxa"/>
              <w:left w:w="80" w:type="dxa"/>
              <w:bottom w:w="80" w:type="dxa"/>
              <w:right w:w="80" w:type="dxa"/>
            </w:tcMar>
          </w:tcPr>
          <w:p w14:paraId="1ABF1A83" w14:textId="38B7D1E3" w:rsidR="00125A85" w:rsidRPr="00125A85" w:rsidRDefault="00125A85"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SCDOT</w:t>
            </w:r>
          </w:p>
        </w:tc>
        <w:tc>
          <w:tcPr>
            <w:tcW w:w="3119" w:type="dxa"/>
            <w:tcBorders>
              <w:top w:val="single" w:sz="8" w:space="0" w:color="000000"/>
              <w:bottom w:val="nil"/>
              <w:right w:val="nil"/>
            </w:tcBorders>
            <w:tcMar>
              <w:top w:w="80" w:type="dxa"/>
              <w:left w:w="80" w:type="dxa"/>
              <w:bottom w:w="80" w:type="dxa"/>
              <w:right w:w="80" w:type="dxa"/>
            </w:tcMar>
          </w:tcPr>
          <w:p w14:paraId="3068CE09" w14:textId="77777777" w:rsidR="00125A85" w:rsidRPr="00125A85" w:rsidRDefault="00125A85" w:rsidP="00125A85">
            <w:pPr>
              <w:spacing w:after="0" w:line="240" w:lineRule="auto"/>
              <w:rPr>
                <w:rFonts w:ascii="Helvetica Neue" w:eastAsia="Times New Roman" w:hAnsi="Helvetica Neue" w:cs="Helvetica Neue"/>
                <w:color w:val="000000"/>
                <w:sz w:val="20"/>
                <w:szCs w:val="20"/>
              </w:rPr>
            </w:pPr>
            <w:r w:rsidRPr="00125A85">
              <w:rPr>
                <w:rFonts w:ascii="Helvetica Neue" w:eastAsia="Times New Roman" w:hAnsi="Helvetica Neue" w:cs="Arial Unicode MS"/>
                <w:color w:val="000000"/>
                <w:sz w:val="20"/>
                <w:szCs w:val="20"/>
              </w:rPr>
              <w:t>Member</w:t>
            </w:r>
          </w:p>
        </w:tc>
      </w:tr>
      <w:tr w:rsidR="00125A85" w:rsidRPr="00125A85" w14:paraId="0C410A0C" w14:textId="77777777" w:rsidTr="00365579">
        <w:trPr>
          <w:trHeight w:val="295"/>
        </w:trPr>
        <w:tc>
          <w:tcPr>
            <w:tcW w:w="3118" w:type="dxa"/>
            <w:tcBorders>
              <w:top w:val="nil"/>
              <w:left w:val="nil"/>
              <w:bottom w:val="nil"/>
            </w:tcBorders>
            <w:tcMar>
              <w:top w:w="80" w:type="dxa"/>
              <w:left w:w="80" w:type="dxa"/>
              <w:bottom w:w="80" w:type="dxa"/>
              <w:right w:w="80" w:type="dxa"/>
            </w:tcMar>
          </w:tcPr>
          <w:p w14:paraId="1D53DE0E" w14:textId="3CF302D7" w:rsidR="00125A85" w:rsidRPr="00125A85" w:rsidRDefault="00BD3FD1"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Kelly Higgins, Secretary</w:t>
            </w:r>
          </w:p>
        </w:tc>
        <w:tc>
          <w:tcPr>
            <w:tcW w:w="3118" w:type="dxa"/>
            <w:tcBorders>
              <w:top w:val="nil"/>
              <w:bottom w:val="nil"/>
            </w:tcBorders>
            <w:tcMar>
              <w:top w:w="80" w:type="dxa"/>
              <w:left w:w="80" w:type="dxa"/>
              <w:bottom w:w="80" w:type="dxa"/>
              <w:right w:w="80" w:type="dxa"/>
            </w:tcMar>
          </w:tcPr>
          <w:p w14:paraId="357A89CA" w14:textId="6E0C2527" w:rsidR="00125A85" w:rsidRPr="00125A85" w:rsidRDefault="00125A85"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New South</w:t>
            </w:r>
          </w:p>
        </w:tc>
        <w:tc>
          <w:tcPr>
            <w:tcW w:w="3119" w:type="dxa"/>
            <w:tcBorders>
              <w:top w:val="nil"/>
              <w:bottom w:val="nil"/>
              <w:right w:val="nil"/>
            </w:tcBorders>
            <w:tcMar>
              <w:top w:w="80" w:type="dxa"/>
              <w:left w:w="80" w:type="dxa"/>
              <w:bottom w:w="80" w:type="dxa"/>
              <w:right w:w="80" w:type="dxa"/>
            </w:tcMar>
          </w:tcPr>
          <w:p w14:paraId="3904E7E5" w14:textId="77777777" w:rsidR="00125A85" w:rsidRPr="00125A85" w:rsidRDefault="00125A85" w:rsidP="00125A85">
            <w:pPr>
              <w:spacing w:after="0" w:line="240" w:lineRule="auto"/>
              <w:rPr>
                <w:rFonts w:ascii="Helvetica Neue" w:eastAsia="Times New Roman" w:hAnsi="Helvetica Neue" w:cs="Helvetica Neue"/>
                <w:color w:val="000000"/>
                <w:sz w:val="20"/>
                <w:szCs w:val="20"/>
              </w:rPr>
            </w:pPr>
            <w:r w:rsidRPr="00125A85">
              <w:rPr>
                <w:rFonts w:ascii="Helvetica Neue" w:eastAsia="Times New Roman" w:hAnsi="Helvetica Neue" w:cs="Arial Unicode MS"/>
                <w:color w:val="000000"/>
                <w:sz w:val="20"/>
                <w:szCs w:val="20"/>
              </w:rPr>
              <w:t>Member</w:t>
            </w:r>
          </w:p>
        </w:tc>
      </w:tr>
      <w:tr w:rsidR="00125A85" w:rsidRPr="00125A85" w14:paraId="31CDE831" w14:textId="77777777" w:rsidTr="00365579">
        <w:trPr>
          <w:trHeight w:val="295"/>
        </w:trPr>
        <w:tc>
          <w:tcPr>
            <w:tcW w:w="3118" w:type="dxa"/>
            <w:tcBorders>
              <w:top w:val="nil"/>
              <w:left w:val="nil"/>
              <w:bottom w:val="nil"/>
            </w:tcBorders>
            <w:tcMar>
              <w:top w:w="80" w:type="dxa"/>
              <w:left w:w="80" w:type="dxa"/>
              <w:bottom w:w="80" w:type="dxa"/>
              <w:right w:w="80" w:type="dxa"/>
            </w:tcMar>
          </w:tcPr>
          <w:p w14:paraId="362B1745" w14:textId="3E19585B" w:rsidR="00125A85" w:rsidRPr="00125A85" w:rsidRDefault="00BD3FD1" w:rsidP="00125A85">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 xml:space="preserve">Robert </w:t>
            </w:r>
            <w:r w:rsidR="00B44029">
              <w:rPr>
                <w:rFonts w:ascii="Helvetica Neue" w:eastAsia="Times New Roman" w:hAnsi="Helvetica Neue" w:cs="Arial Unicode MS"/>
                <w:color w:val="000000"/>
                <w:sz w:val="20"/>
                <w:szCs w:val="20"/>
              </w:rPr>
              <w:t>Morgan</w:t>
            </w:r>
          </w:p>
        </w:tc>
        <w:tc>
          <w:tcPr>
            <w:tcW w:w="3118" w:type="dxa"/>
            <w:tcBorders>
              <w:top w:val="nil"/>
              <w:bottom w:val="nil"/>
            </w:tcBorders>
            <w:tcMar>
              <w:top w:w="80" w:type="dxa"/>
              <w:left w:w="80" w:type="dxa"/>
              <w:bottom w:w="80" w:type="dxa"/>
              <w:right w:w="80" w:type="dxa"/>
            </w:tcMar>
          </w:tcPr>
          <w:p w14:paraId="2E2892A6" w14:textId="20F2421F" w:rsidR="00125A85" w:rsidRPr="00125A85" w:rsidRDefault="00B44029" w:rsidP="00125A85">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USFS- retired</w:t>
            </w:r>
          </w:p>
        </w:tc>
        <w:tc>
          <w:tcPr>
            <w:tcW w:w="3119" w:type="dxa"/>
            <w:tcBorders>
              <w:top w:val="nil"/>
              <w:bottom w:val="nil"/>
              <w:right w:val="nil"/>
            </w:tcBorders>
            <w:tcMar>
              <w:top w:w="80" w:type="dxa"/>
              <w:left w:w="80" w:type="dxa"/>
              <w:bottom w:w="80" w:type="dxa"/>
              <w:right w:w="80" w:type="dxa"/>
            </w:tcMar>
          </w:tcPr>
          <w:p w14:paraId="658EC950" w14:textId="1A122FED" w:rsidR="00125A85" w:rsidRPr="00125A85" w:rsidRDefault="00B44029" w:rsidP="00125A85">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Member</w:t>
            </w:r>
          </w:p>
        </w:tc>
      </w:tr>
      <w:tr w:rsidR="00125A85" w:rsidRPr="00125A85" w14:paraId="7448BFCD" w14:textId="77777777" w:rsidTr="00365579">
        <w:trPr>
          <w:trHeight w:val="295"/>
        </w:trPr>
        <w:tc>
          <w:tcPr>
            <w:tcW w:w="3118" w:type="dxa"/>
            <w:tcBorders>
              <w:top w:val="nil"/>
              <w:left w:val="nil"/>
              <w:bottom w:val="nil"/>
            </w:tcBorders>
            <w:tcMar>
              <w:top w:w="80" w:type="dxa"/>
              <w:left w:w="80" w:type="dxa"/>
              <w:bottom w:w="80" w:type="dxa"/>
              <w:right w:w="80" w:type="dxa"/>
            </w:tcMar>
          </w:tcPr>
          <w:p w14:paraId="43516961" w14:textId="6B3D9FBC" w:rsidR="00125A85" w:rsidRPr="00125A85" w:rsidRDefault="00B44029"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Adam King</w:t>
            </w:r>
          </w:p>
        </w:tc>
        <w:tc>
          <w:tcPr>
            <w:tcW w:w="3118" w:type="dxa"/>
            <w:tcBorders>
              <w:top w:val="nil"/>
              <w:bottom w:val="nil"/>
            </w:tcBorders>
            <w:tcMar>
              <w:top w:w="80" w:type="dxa"/>
              <w:left w:w="80" w:type="dxa"/>
              <w:bottom w:w="80" w:type="dxa"/>
              <w:right w:w="80" w:type="dxa"/>
            </w:tcMar>
          </w:tcPr>
          <w:p w14:paraId="25449651" w14:textId="7968757B" w:rsidR="00125A85" w:rsidRPr="00125A85" w:rsidRDefault="00B44029"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SCIAA</w:t>
            </w:r>
          </w:p>
        </w:tc>
        <w:tc>
          <w:tcPr>
            <w:tcW w:w="3119" w:type="dxa"/>
            <w:tcBorders>
              <w:top w:val="nil"/>
              <w:bottom w:val="nil"/>
              <w:right w:val="nil"/>
            </w:tcBorders>
            <w:tcMar>
              <w:top w:w="80" w:type="dxa"/>
              <w:left w:w="80" w:type="dxa"/>
              <w:bottom w:w="80" w:type="dxa"/>
              <w:right w:w="80" w:type="dxa"/>
            </w:tcMar>
          </w:tcPr>
          <w:p w14:paraId="5347605D" w14:textId="6153A6CD" w:rsidR="00125A85" w:rsidRPr="00125A85" w:rsidRDefault="00B44029"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Member</w:t>
            </w:r>
          </w:p>
        </w:tc>
      </w:tr>
      <w:tr w:rsidR="00125A85" w:rsidRPr="00125A85" w14:paraId="566C037A" w14:textId="77777777" w:rsidTr="00365579">
        <w:trPr>
          <w:trHeight w:val="295"/>
        </w:trPr>
        <w:tc>
          <w:tcPr>
            <w:tcW w:w="3118" w:type="dxa"/>
            <w:tcBorders>
              <w:top w:val="nil"/>
              <w:left w:val="nil"/>
              <w:bottom w:val="nil"/>
            </w:tcBorders>
            <w:tcMar>
              <w:top w:w="80" w:type="dxa"/>
              <w:left w:w="80" w:type="dxa"/>
              <w:bottom w:w="80" w:type="dxa"/>
              <w:right w:w="80" w:type="dxa"/>
            </w:tcMar>
          </w:tcPr>
          <w:p w14:paraId="25F30A85" w14:textId="4AB0EF99" w:rsidR="00125A85" w:rsidRPr="00125A85" w:rsidRDefault="00B44029"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 xml:space="preserve">Ramona </w:t>
            </w:r>
            <w:proofErr w:type="spellStart"/>
            <w:r>
              <w:rPr>
                <w:rFonts w:ascii="Helvetica Neue" w:eastAsia="Times New Roman" w:hAnsi="Helvetica Neue" w:cs="Arial Unicode MS"/>
                <w:color w:val="000000"/>
                <w:sz w:val="20"/>
                <w:szCs w:val="20"/>
              </w:rPr>
              <w:t>Grunden</w:t>
            </w:r>
            <w:proofErr w:type="spellEnd"/>
          </w:p>
        </w:tc>
        <w:tc>
          <w:tcPr>
            <w:tcW w:w="3118" w:type="dxa"/>
            <w:tcBorders>
              <w:top w:val="nil"/>
              <w:bottom w:val="nil"/>
            </w:tcBorders>
            <w:tcMar>
              <w:top w:w="80" w:type="dxa"/>
              <w:left w:w="80" w:type="dxa"/>
              <w:bottom w:w="80" w:type="dxa"/>
              <w:right w:w="80" w:type="dxa"/>
            </w:tcMar>
          </w:tcPr>
          <w:p w14:paraId="77E74B48" w14:textId="78790E02" w:rsidR="00125A85" w:rsidRPr="00125A85" w:rsidRDefault="00B44029" w:rsidP="00125A85">
            <w:pPr>
              <w:spacing w:after="0" w:line="240" w:lineRule="auto"/>
              <w:rPr>
                <w:rFonts w:ascii="Helvetica Neue" w:eastAsia="Times New Roman" w:hAnsi="Helvetica Neue" w:cs="Helvetica Neue"/>
                <w:color w:val="000000"/>
                <w:sz w:val="20"/>
                <w:szCs w:val="20"/>
              </w:rPr>
            </w:pPr>
            <w:proofErr w:type="spellStart"/>
            <w:r>
              <w:rPr>
                <w:rFonts w:ascii="Helvetica Neue" w:eastAsia="Times New Roman" w:hAnsi="Helvetica Neue" w:cs="Arial Unicode MS"/>
                <w:color w:val="000000"/>
                <w:sz w:val="20"/>
                <w:szCs w:val="20"/>
              </w:rPr>
              <w:t>TRC</w:t>
            </w:r>
            <w:proofErr w:type="spellEnd"/>
          </w:p>
        </w:tc>
        <w:tc>
          <w:tcPr>
            <w:tcW w:w="3119" w:type="dxa"/>
            <w:tcBorders>
              <w:top w:val="nil"/>
              <w:bottom w:val="nil"/>
              <w:right w:val="nil"/>
            </w:tcBorders>
            <w:tcMar>
              <w:top w:w="80" w:type="dxa"/>
              <w:left w:w="80" w:type="dxa"/>
              <w:bottom w:w="80" w:type="dxa"/>
              <w:right w:w="80" w:type="dxa"/>
            </w:tcMar>
          </w:tcPr>
          <w:p w14:paraId="7F40077B" w14:textId="22238828" w:rsidR="00125A85" w:rsidRPr="00125A85" w:rsidRDefault="00B44029"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Associate Member</w:t>
            </w:r>
          </w:p>
        </w:tc>
      </w:tr>
      <w:tr w:rsidR="00125A85" w:rsidRPr="00125A85" w14:paraId="699DA574" w14:textId="77777777" w:rsidTr="00365579">
        <w:trPr>
          <w:trHeight w:val="295"/>
        </w:trPr>
        <w:tc>
          <w:tcPr>
            <w:tcW w:w="3118" w:type="dxa"/>
            <w:tcBorders>
              <w:top w:val="nil"/>
              <w:left w:val="nil"/>
              <w:bottom w:val="nil"/>
            </w:tcBorders>
            <w:tcMar>
              <w:top w:w="80" w:type="dxa"/>
              <w:left w:w="80" w:type="dxa"/>
              <w:bottom w:w="80" w:type="dxa"/>
              <w:right w:w="80" w:type="dxa"/>
            </w:tcMar>
          </w:tcPr>
          <w:p w14:paraId="08CE3AA9" w14:textId="36301FF8" w:rsidR="00125A85" w:rsidRPr="00125A85" w:rsidRDefault="00B44029" w:rsidP="00125A85">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Jessica Cooper</w:t>
            </w:r>
          </w:p>
        </w:tc>
        <w:tc>
          <w:tcPr>
            <w:tcW w:w="3118" w:type="dxa"/>
            <w:tcBorders>
              <w:top w:val="nil"/>
              <w:bottom w:val="nil"/>
            </w:tcBorders>
            <w:tcMar>
              <w:top w:w="80" w:type="dxa"/>
              <w:left w:w="80" w:type="dxa"/>
              <w:bottom w:w="80" w:type="dxa"/>
              <w:right w:w="80" w:type="dxa"/>
            </w:tcMar>
          </w:tcPr>
          <w:p w14:paraId="6AAD28FA" w14:textId="271D5915" w:rsidR="00125A85" w:rsidRPr="00125A85" w:rsidRDefault="00B44029" w:rsidP="00125A85">
            <w:pPr>
              <w:spacing w:after="0" w:line="240" w:lineRule="auto"/>
              <w:rPr>
                <w:rFonts w:ascii="Helvetica Neue" w:eastAsia="Times New Roman" w:hAnsi="Helvetica Neue" w:cs="Arial Unicode MS"/>
                <w:color w:val="000000"/>
                <w:sz w:val="20"/>
                <w:szCs w:val="20"/>
              </w:rPr>
            </w:pPr>
            <w:proofErr w:type="spellStart"/>
            <w:r>
              <w:rPr>
                <w:rFonts w:ascii="Helvetica Neue" w:eastAsia="Times New Roman" w:hAnsi="Helvetica Neue" w:cs="Arial Unicode MS"/>
                <w:color w:val="000000"/>
                <w:sz w:val="20"/>
                <w:szCs w:val="20"/>
              </w:rPr>
              <w:t>SCARNG</w:t>
            </w:r>
            <w:proofErr w:type="spellEnd"/>
          </w:p>
        </w:tc>
        <w:tc>
          <w:tcPr>
            <w:tcW w:w="3119" w:type="dxa"/>
            <w:tcBorders>
              <w:top w:val="nil"/>
              <w:bottom w:val="nil"/>
              <w:right w:val="nil"/>
            </w:tcBorders>
            <w:tcMar>
              <w:top w:w="80" w:type="dxa"/>
              <w:left w:w="80" w:type="dxa"/>
              <w:bottom w:w="80" w:type="dxa"/>
              <w:right w:w="80" w:type="dxa"/>
            </w:tcMar>
          </w:tcPr>
          <w:p w14:paraId="1009F8E2" w14:textId="46AAAD3F" w:rsidR="00125A85" w:rsidRPr="00125A85" w:rsidRDefault="00125A85" w:rsidP="00125A85">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Member</w:t>
            </w:r>
          </w:p>
        </w:tc>
      </w:tr>
      <w:tr w:rsidR="00125A85" w:rsidRPr="00125A85" w14:paraId="3938073B" w14:textId="77777777" w:rsidTr="00365579">
        <w:trPr>
          <w:trHeight w:val="295"/>
        </w:trPr>
        <w:tc>
          <w:tcPr>
            <w:tcW w:w="3118" w:type="dxa"/>
            <w:tcBorders>
              <w:top w:val="nil"/>
              <w:left w:val="nil"/>
              <w:bottom w:val="nil"/>
            </w:tcBorders>
            <w:tcMar>
              <w:top w:w="80" w:type="dxa"/>
              <w:left w:w="80" w:type="dxa"/>
              <w:bottom w:w="80" w:type="dxa"/>
              <w:right w:w="80" w:type="dxa"/>
            </w:tcMar>
          </w:tcPr>
          <w:p w14:paraId="5FE14B8C" w14:textId="41F8209A" w:rsidR="00125A85" w:rsidRPr="00125A85" w:rsidRDefault="00B44029"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Josh Fletcher</w:t>
            </w:r>
          </w:p>
        </w:tc>
        <w:tc>
          <w:tcPr>
            <w:tcW w:w="3118" w:type="dxa"/>
            <w:tcBorders>
              <w:top w:val="nil"/>
              <w:bottom w:val="nil"/>
            </w:tcBorders>
            <w:tcMar>
              <w:top w:w="80" w:type="dxa"/>
              <w:left w:w="80" w:type="dxa"/>
              <w:bottom w:w="80" w:type="dxa"/>
              <w:right w:w="80" w:type="dxa"/>
            </w:tcMar>
          </w:tcPr>
          <w:p w14:paraId="611C3617" w14:textId="29BE2A8E" w:rsidR="00125A85" w:rsidRPr="00125A85" w:rsidRDefault="00B44029" w:rsidP="00125A85">
            <w:pPr>
              <w:spacing w:after="0" w:line="240" w:lineRule="auto"/>
              <w:rPr>
                <w:rFonts w:ascii="Helvetica Neue" w:eastAsia="Times New Roman" w:hAnsi="Helvetica Neue" w:cs="Helvetica Neue"/>
                <w:color w:val="000000"/>
                <w:sz w:val="20"/>
                <w:szCs w:val="20"/>
              </w:rPr>
            </w:pPr>
            <w:proofErr w:type="spellStart"/>
            <w:r>
              <w:rPr>
                <w:rFonts w:ascii="Helvetica Neue" w:eastAsia="Times New Roman" w:hAnsi="Helvetica Neue" w:cs="Arial Unicode MS"/>
                <w:color w:val="000000"/>
                <w:sz w:val="20"/>
                <w:szCs w:val="20"/>
              </w:rPr>
              <w:t>HDR</w:t>
            </w:r>
            <w:proofErr w:type="spellEnd"/>
          </w:p>
        </w:tc>
        <w:tc>
          <w:tcPr>
            <w:tcW w:w="3119" w:type="dxa"/>
            <w:tcBorders>
              <w:top w:val="nil"/>
              <w:bottom w:val="nil"/>
              <w:right w:val="nil"/>
            </w:tcBorders>
            <w:tcMar>
              <w:top w:w="80" w:type="dxa"/>
              <w:left w:w="80" w:type="dxa"/>
              <w:bottom w:w="80" w:type="dxa"/>
              <w:right w:w="80" w:type="dxa"/>
            </w:tcMar>
          </w:tcPr>
          <w:p w14:paraId="1253F057" w14:textId="341E2FA3" w:rsidR="00125A85" w:rsidRPr="00125A85" w:rsidRDefault="00B44029"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Member</w:t>
            </w:r>
          </w:p>
        </w:tc>
      </w:tr>
      <w:tr w:rsidR="00125A85" w:rsidRPr="00125A85" w14:paraId="05C5EBA0" w14:textId="77777777" w:rsidTr="00365579">
        <w:trPr>
          <w:trHeight w:val="295"/>
        </w:trPr>
        <w:tc>
          <w:tcPr>
            <w:tcW w:w="3118" w:type="dxa"/>
            <w:tcBorders>
              <w:top w:val="nil"/>
              <w:left w:val="nil"/>
              <w:bottom w:val="nil"/>
            </w:tcBorders>
            <w:tcMar>
              <w:top w:w="80" w:type="dxa"/>
              <w:left w:w="80" w:type="dxa"/>
              <w:bottom w:w="80" w:type="dxa"/>
              <w:right w:w="80" w:type="dxa"/>
            </w:tcMar>
          </w:tcPr>
          <w:p w14:paraId="357A432B" w14:textId="2064319D" w:rsidR="00125A85" w:rsidRPr="00125A85" w:rsidRDefault="00B44029"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Eric Poplin</w:t>
            </w:r>
          </w:p>
        </w:tc>
        <w:tc>
          <w:tcPr>
            <w:tcW w:w="3118" w:type="dxa"/>
            <w:tcBorders>
              <w:top w:val="nil"/>
              <w:bottom w:val="nil"/>
            </w:tcBorders>
            <w:tcMar>
              <w:top w:w="80" w:type="dxa"/>
              <w:left w:w="80" w:type="dxa"/>
              <w:bottom w:w="80" w:type="dxa"/>
              <w:right w:w="80" w:type="dxa"/>
            </w:tcMar>
          </w:tcPr>
          <w:p w14:paraId="2E6F8F34" w14:textId="131E08F2" w:rsidR="00125A85" w:rsidRPr="00125A85" w:rsidRDefault="00B44029"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Brockington</w:t>
            </w:r>
          </w:p>
        </w:tc>
        <w:tc>
          <w:tcPr>
            <w:tcW w:w="3119" w:type="dxa"/>
            <w:tcBorders>
              <w:top w:val="nil"/>
              <w:bottom w:val="nil"/>
              <w:right w:val="nil"/>
            </w:tcBorders>
            <w:tcMar>
              <w:top w:w="80" w:type="dxa"/>
              <w:left w:w="80" w:type="dxa"/>
              <w:bottom w:w="80" w:type="dxa"/>
              <w:right w:w="80" w:type="dxa"/>
            </w:tcMar>
          </w:tcPr>
          <w:p w14:paraId="08D59BC8" w14:textId="5393788F" w:rsidR="00125A85" w:rsidRPr="00125A85" w:rsidRDefault="00BD3FD1"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Member</w:t>
            </w:r>
          </w:p>
        </w:tc>
      </w:tr>
      <w:tr w:rsidR="00125A85" w:rsidRPr="00125A85" w14:paraId="4832DE13" w14:textId="77777777" w:rsidTr="00365579">
        <w:trPr>
          <w:trHeight w:val="295"/>
        </w:trPr>
        <w:tc>
          <w:tcPr>
            <w:tcW w:w="3118" w:type="dxa"/>
            <w:tcBorders>
              <w:top w:val="nil"/>
              <w:left w:val="nil"/>
              <w:bottom w:val="nil"/>
            </w:tcBorders>
            <w:tcMar>
              <w:top w:w="80" w:type="dxa"/>
              <w:left w:w="80" w:type="dxa"/>
              <w:bottom w:w="80" w:type="dxa"/>
              <w:right w:w="80" w:type="dxa"/>
            </w:tcMar>
          </w:tcPr>
          <w:p w14:paraId="14ED13CC" w14:textId="10502671" w:rsidR="00125A85" w:rsidRPr="00125A85" w:rsidRDefault="00B44029"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Sean Norris</w:t>
            </w:r>
          </w:p>
        </w:tc>
        <w:tc>
          <w:tcPr>
            <w:tcW w:w="3118" w:type="dxa"/>
            <w:tcBorders>
              <w:top w:val="nil"/>
              <w:bottom w:val="nil"/>
            </w:tcBorders>
            <w:tcMar>
              <w:top w:w="80" w:type="dxa"/>
              <w:left w:w="80" w:type="dxa"/>
              <w:bottom w:w="80" w:type="dxa"/>
              <w:right w:w="80" w:type="dxa"/>
            </w:tcMar>
          </w:tcPr>
          <w:p w14:paraId="661D3533" w14:textId="19D894C4" w:rsidR="00125A85" w:rsidRPr="00125A85" w:rsidRDefault="00B44029" w:rsidP="00125A85">
            <w:pPr>
              <w:spacing w:after="0" w:line="240" w:lineRule="auto"/>
              <w:rPr>
                <w:rFonts w:ascii="Helvetica Neue" w:eastAsia="Times New Roman" w:hAnsi="Helvetica Neue" w:cs="Helvetica Neue"/>
                <w:color w:val="000000"/>
                <w:sz w:val="20"/>
                <w:szCs w:val="20"/>
              </w:rPr>
            </w:pPr>
            <w:proofErr w:type="spellStart"/>
            <w:r>
              <w:rPr>
                <w:rFonts w:ascii="Helvetica Neue" w:eastAsia="Times New Roman" w:hAnsi="Helvetica Neue" w:cs="Arial Unicode MS"/>
                <w:color w:val="000000"/>
                <w:sz w:val="20"/>
                <w:szCs w:val="20"/>
              </w:rPr>
              <w:t>TRC</w:t>
            </w:r>
            <w:proofErr w:type="spellEnd"/>
          </w:p>
        </w:tc>
        <w:tc>
          <w:tcPr>
            <w:tcW w:w="3119" w:type="dxa"/>
            <w:tcBorders>
              <w:top w:val="nil"/>
              <w:bottom w:val="nil"/>
              <w:right w:val="nil"/>
            </w:tcBorders>
            <w:tcMar>
              <w:top w:w="80" w:type="dxa"/>
              <w:left w:w="80" w:type="dxa"/>
              <w:bottom w:w="80" w:type="dxa"/>
              <w:right w:w="80" w:type="dxa"/>
            </w:tcMar>
          </w:tcPr>
          <w:p w14:paraId="098ED94C" w14:textId="05E33E17" w:rsidR="00125A85" w:rsidRPr="00125A85" w:rsidRDefault="00125A85"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Member</w:t>
            </w:r>
          </w:p>
        </w:tc>
      </w:tr>
      <w:tr w:rsidR="00125A85" w:rsidRPr="00125A85" w14:paraId="552694A8" w14:textId="77777777" w:rsidTr="00365579">
        <w:trPr>
          <w:trHeight w:val="295"/>
        </w:trPr>
        <w:tc>
          <w:tcPr>
            <w:tcW w:w="3118" w:type="dxa"/>
            <w:tcBorders>
              <w:top w:val="nil"/>
              <w:left w:val="nil"/>
              <w:bottom w:val="nil"/>
            </w:tcBorders>
            <w:tcMar>
              <w:top w:w="80" w:type="dxa"/>
              <w:left w:w="80" w:type="dxa"/>
              <w:bottom w:w="80" w:type="dxa"/>
              <w:right w:w="80" w:type="dxa"/>
            </w:tcMar>
          </w:tcPr>
          <w:p w14:paraId="627E51D9" w14:textId="4DD24CD9" w:rsidR="00125A85" w:rsidRPr="00125A85" w:rsidRDefault="00B44029"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Tracy Martin</w:t>
            </w:r>
          </w:p>
        </w:tc>
        <w:tc>
          <w:tcPr>
            <w:tcW w:w="3118" w:type="dxa"/>
            <w:tcBorders>
              <w:top w:val="nil"/>
              <w:bottom w:val="nil"/>
            </w:tcBorders>
            <w:tcMar>
              <w:top w:w="80" w:type="dxa"/>
              <w:left w:w="80" w:type="dxa"/>
              <w:bottom w:w="80" w:type="dxa"/>
              <w:right w:w="80" w:type="dxa"/>
            </w:tcMar>
          </w:tcPr>
          <w:p w14:paraId="2316CE98" w14:textId="2EEF6AE1" w:rsidR="00125A85" w:rsidRPr="00125A85" w:rsidRDefault="00B44029"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SCDOT</w:t>
            </w:r>
          </w:p>
        </w:tc>
        <w:tc>
          <w:tcPr>
            <w:tcW w:w="3119" w:type="dxa"/>
            <w:tcBorders>
              <w:top w:val="nil"/>
              <w:bottom w:val="nil"/>
              <w:right w:val="nil"/>
            </w:tcBorders>
            <w:tcMar>
              <w:top w:w="80" w:type="dxa"/>
              <w:left w:w="80" w:type="dxa"/>
              <w:bottom w:w="80" w:type="dxa"/>
              <w:right w:w="80" w:type="dxa"/>
            </w:tcMar>
          </w:tcPr>
          <w:p w14:paraId="3D00721D" w14:textId="77777777" w:rsidR="00125A85" w:rsidRPr="00125A85" w:rsidRDefault="00125A85" w:rsidP="00125A85">
            <w:pPr>
              <w:spacing w:after="0" w:line="240" w:lineRule="auto"/>
              <w:rPr>
                <w:rFonts w:ascii="Helvetica Neue" w:eastAsia="Times New Roman" w:hAnsi="Helvetica Neue" w:cs="Helvetica Neue"/>
                <w:color w:val="000000"/>
                <w:sz w:val="20"/>
                <w:szCs w:val="20"/>
              </w:rPr>
            </w:pPr>
            <w:r w:rsidRPr="00125A85">
              <w:rPr>
                <w:rFonts w:ascii="Helvetica Neue" w:eastAsia="Times New Roman" w:hAnsi="Helvetica Neue" w:cs="Arial Unicode MS"/>
                <w:color w:val="000000"/>
                <w:sz w:val="20"/>
                <w:szCs w:val="20"/>
              </w:rPr>
              <w:t>Member</w:t>
            </w:r>
          </w:p>
        </w:tc>
      </w:tr>
      <w:tr w:rsidR="00125A85" w:rsidRPr="00125A85" w14:paraId="3F0DF211" w14:textId="77777777" w:rsidTr="00365579">
        <w:trPr>
          <w:trHeight w:val="295"/>
        </w:trPr>
        <w:tc>
          <w:tcPr>
            <w:tcW w:w="3118" w:type="dxa"/>
            <w:tcBorders>
              <w:top w:val="nil"/>
              <w:left w:val="nil"/>
              <w:bottom w:val="nil"/>
            </w:tcBorders>
            <w:tcMar>
              <w:top w:w="80" w:type="dxa"/>
              <w:left w:w="80" w:type="dxa"/>
              <w:bottom w:w="80" w:type="dxa"/>
              <w:right w:w="80" w:type="dxa"/>
            </w:tcMar>
          </w:tcPr>
          <w:p w14:paraId="4421CDDE" w14:textId="21E1464E" w:rsidR="00125A85" w:rsidRPr="00125A85" w:rsidRDefault="00B44029"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Natalie Pope</w:t>
            </w:r>
          </w:p>
        </w:tc>
        <w:tc>
          <w:tcPr>
            <w:tcW w:w="3118" w:type="dxa"/>
            <w:tcBorders>
              <w:top w:val="nil"/>
              <w:bottom w:val="nil"/>
            </w:tcBorders>
            <w:tcMar>
              <w:top w:w="80" w:type="dxa"/>
              <w:left w:w="80" w:type="dxa"/>
              <w:bottom w:w="80" w:type="dxa"/>
              <w:right w:w="80" w:type="dxa"/>
            </w:tcMar>
          </w:tcPr>
          <w:p w14:paraId="5FE39982" w14:textId="00BF82E2" w:rsidR="00125A85" w:rsidRPr="00125A85" w:rsidRDefault="00B44029"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New South</w:t>
            </w:r>
          </w:p>
        </w:tc>
        <w:tc>
          <w:tcPr>
            <w:tcW w:w="3119" w:type="dxa"/>
            <w:tcBorders>
              <w:top w:val="nil"/>
              <w:bottom w:val="nil"/>
              <w:right w:val="nil"/>
            </w:tcBorders>
            <w:tcMar>
              <w:top w:w="80" w:type="dxa"/>
              <w:left w:w="80" w:type="dxa"/>
              <w:bottom w:w="80" w:type="dxa"/>
              <w:right w:w="80" w:type="dxa"/>
            </w:tcMar>
          </w:tcPr>
          <w:p w14:paraId="39850497" w14:textId="77777777" w:rsidR="00125A85" w:rsidRPr="00125A85" w:rsidRDefault="00125A85" w:rsidP="00125A85">
            <w:pPr>
              <w:spacing w:after="0" w:line="240" w:lineRule="auto"/>
              <w:rPr>
                <w:rFonts w:ascii="Helvetica Neue" w:eastAsia="Times New Roman" w:hAnsi="Helvetica Neue" w:cs="Helvetica Neue"/>
                <w:color w:val="000000"/>
                <w:sz w:val="20"/>
                <w:szCs w:val="20"/>
              </w:rPr>
            </w:pPr>
            <w:r w:rsidRPr="00125A85">
              <w:rPr>
                <w:rFonts w:ascii="Helvetica Neue" w:eastAsia="Times New Roman" w:hAnsi="Helvetica Neue" w:cs="Arial Unicode MS"/>
                <w:color w:val="000000"/>
                <w:sz w:val="20"/>
                <w:szCs w:val="20"/>
              </w:rPr>
              <w:t>Member</w:t>
            </w:r>
          </w:p>
        </w:tc>
      </w:tr>
      <w:tr w:rsidR="00125A85" w:rsidRPr="00125A85" w14:paraId="3F43A7A0" w14:textId="77777777" w:rsidTr="00365579">
        <w:trPr>
          <w:trHeight w:val="295"/>
        </w:trPr>
        <w:tc>
          <w:tcPr>
            <w:tcW w:w="3118" w:type="dxa"/>
            <w:tcBorders>
              <w:top w:val="nil"/>
              <w:left w:val="nil"/>
              <w:bottom w:val="nil"/>
            </w:tcBorders>
            <w:tcMar>
              <w:top w:w="80" w:type="dxa"/>
              <w:left w:w="80" w:type="dxa"/>
              <w:bottom w:w="80" w:type="dxa"/>
              <w:right w:w="80" w:type="dxa"/>
            </w:tcMar>
          </w:tcPr>
          <w:p w14:paraId="150C4E85" w14:textId="72092D41" w:rsidR="00125A85" w:rsidRPr="00125A85" w:rsidRDefault="00B44029"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Amanda Rasmussen</w:t>
            </w:r>
          </w:p>
        </w:tc>
        <w:tc>
          <w:tcPr>
            <w:tcW w:w="3118" w:type="dxa"/>
            <w:tcBorders>
              <w:top w:val="nil"/>
              <w:bottom w:val="nil"/>
            </w:tcBorders>
            <w:tcMar>
              <w:top w:w="80" w:type="dxa"/>
              <w:left w:w="80" w:type="dxa"/>
              <w:bottom w:w="80" w:type="dxa"/>
              <w:right w:w="80" w:type="dxa"/>
            </w:tcMar>
          </w:tcPr>
          <w:p w14:paraId="142CFDB7" w14:textId="0FFB667D" w:rsidR="00125A85" w:rsidRPr="00125A85" w:rsidRDefault="00B44029"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USFS</w:t>
            </w:r>
          </w:p>
        </w:tc>
        <w:tc>
          <w:tcPr>
            <w:tcW w:w="3119" w:type="dxa"/>
            <w:tcBorders>
              <w:top w:val="nil"/>
              <w:bottom w:val="nil"/>
              <w:right w:val="nil"/>
            </w:tcBorders>
            <w:tcMar>
              <w:top w:w="80" w:type="dxa"/>
              <w:left w:w="80" w:type="dxa"/>
              <w:bottom w:w="80" w:type="dxa"/>
              <w:right w:w="80" w:type="dxa"/>
            </w:tcMar>
          </w:tcPr>
          <w:p w14:paraId="1D0E0E34" w14:textId="13DA33DD" w:rsidR="00125A85" w:rsidRPr="00125A85" w:rsidRDefault="00BD3FD1"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Guest</w:t>
            </w:r>
          </w:p>
        </w:tc>
      </w:tr>
      <w:tr w:rsidR="00125A85" w:rsidRPr="00125A85" w14:paraId="296A7746" w14:textId="77777777" w:rsidTr="00365579">
        <w:trPr>
          <w:trHeight w:val="295"/>
        </w:trPr>
        <w:tc>
          <w:tcPr>
            <w:tcW w:w="3118" w:type="dxa"/>
            <w:tcBorders>
              <w:top w:val="nil"/>
              <w:left w:val="nil"/>
              <w:bottom w:val="nil"/>
            </w:tcBorders>
            <w:tcMar>
              <w:top w:w="80" w:type="dxa"/>
              <w:left w:w="80" w:type="dxa"/>
              <w:bottom w:w="80" w:type="dxa"/>
              <w:right w:w="80" w:type="dxa"/>
            </w:tcMar>
          </w:tcPr>
          <w:p w14:paraId="21826A96" w14:textId="26C8591F" w:rsidR="00125A85" w:rsidRPr="00125A85" w:rsidRDefault="00B44029"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Kelly Goldberg</w:t>
            </w:r>
          </w:p>
        </w:tc>
        <w:tc>
          <w:tcPr>
            <w:tcW w:w="3118" w:type="dxa"/>
            <w:tcBorders>
              <w:top w:val="nil"/>
              <w:bottom w:val="nil"/>
            </w:tcBorders>
            <w:tcMar>
              <w:top w:w="80" w:type="dxa"/>
              <w:left w:w="80" w:type="dxa"/>
              <w:bottom w:w="80" w:type="dxa"/>
              <w:right w:w="80" w:type="dxa"/>
            </w:tcMar>
          </w:tcPr>
          <w:p w14:paraId="233FBE95" w14:textId="10A38339" w:rsidR="00125A85" w:rsidRPr="00125A85" w:rsidRDefault="00B44029"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USC Anthro</w:t>
            </w:r>
          </w:p>
        </w:tc>
        <w:tc>
          <w:tcPr>
            <w:tcW w:w="3119" w:type="dxa"/>
            <w:tcBorders>
              <w:top w:val="nil"/>
              <w:bottom w:val="nil"/>
              <w:right w:val="nil"/>
            </w:tcBorders>
            <w:tcMar>
              <w:top w:w="80" w:type="dxa"/>
              <w:left w:w="80" w:type="dxa"/>
              <w:bottom w:w="80" w:type="dxa"/>
              <w:right w:w="80" w:type="dxa"/>
            </w:tcMar>
          </w:tcPr>
          <w:p w14:paraId="5F7F158C" w14:textId="6FB7330C" w:rsidR="00125A85" w:rsidRPr="00125A85" w:rsidRDefault="00B44029"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Guest</w:t>
            </w:r>
          </w:p>
        </w:tc>
      </w:tr>
      <w:tr w:rsidR="00125A85" w:rsidRPr="00125A85" w14:paraId="28B0D554" w14:textId="77777777" w:rsidTr="00365579">
        <w:trPr>
          <w:trHeight w:val="295"/>
        </w:trPr>
        <w:tc>
          <w:tcPr>
            <w:tcW w:w="3118" w:type="dxa"/>
            <w:tcBorders>
              <w:top w:val="nil"/>
              <w:left w:val="nil"/>
              <w:bottom w:val="nil"/>
            </w:tcBorders>
            <w:tcMar>
              <w:top w:w="80" w:type="dxa"/>
              <w:left w:w="80" w:type="dxa"/>
              <w:bottom w:w="80" w:type="dxa"/>
              <w:right w:w="80" w:type="dxa"/>
            </w:tcMar>
          </w:tcPr>
          <w:p w14:paraId="746E82FB" w14:textId="2C5ED1F4" w:rsidR="00125A85" w:rsidRPr="00125A85" w:rsidRDefault="00B44029"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Karen Smith</w:t>
            </w:r>
          </w:p>
        </w:tc>
        <w:tc>
          <w:tcPr>
            <w:tcW w:w="3118" w:type="dxa"/>
            <w:tcBorders>
              <w:top w:val="nil"/>
              <w:bottom w:val="nil"/>
            </w:tcBorders>
            <w:tcMar>
              <w:top w:w="80" w:type="dxa"/>
              <w:left w:w="80" w:type="dxa"/>
              <w:bottom w:w="80" w:type="dxa"/>
              <w:right w:w="80" w:type="dxa"/>
            </w:tcMar>
          </w:tcPr>
          <w:p w14:paraId="4EA3CD1F" w14:textId="7C433DB6" w:rsidR="00125A85" w:rsidRPr="00125A85" w:rsidRDefault="00B44029"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SCDNR</w:t>
            </w:r>
          </w:p>
        </w:tc>
        <w:tc>
          <w:tcPr>
            <w:tcW w:w="3119" w:type="dxa"/>
            <w:tcBorders>
              <w:top w:val="nil"/>
              <w:bottom w:val="nil"/>
              <w:right w:val="nil"/>
            </w:tcBorders>
            <w:tcMar>
              <w:top w:w="80" w:type="dxa"/>
              <w:left w:w="80" w:type="dxa"/>
              <w:bottom w:w="80" w:type="dxa"/>
              <w:right w:w="80" w:type="dxa"/>
            </w:tcMar>
          </w:tcPr>
          <w:p w14:paraId="7D00F480" w14:textId="45C507B2" w:rsidR="00125A85" w:rsidRPr="00125A85" w:rsidRDefault="00BD3FD1"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Member</w:t>
            </w:r>
          </w:p>
        </w:tc>
      </w:tr>
      <w:tr w:rsidR="00125A85" w:rsidRPr="00125A85" w14:paraId="7C8CD1F8" w14:textId="77777777" w:rsidTr="00365579">
        <w:trPr>
          <w:trHeight w:val="295"/>
        </w:trPr>
        <w:tc>
          <w:tcPr>
            <w:tcW w:w="3118" w:type="dxa"/>
            <w:tcBorders>
              <w:top w:val="nil"/>
              <w:left w:val="nil"/>
              <w:bottom w:val="nil"/>
            </w:tcBorders>
            <w:tcMar>
              <w:top w:w="80" w:type="dxa"/>
              <w:left w:w="80" w:type="dxa"/>
              <w:bottom w:w="80" w:type="dxa"/>
              <w:right w:w="80" w:type="dxa"/>
            </w:tcMar>
          </w:tcPr>
          <w:p w14:paraId="22F4B0B0" w14:textId="41081658" w:rsidR="00125A85" w:rsidRPr="00125A85" w:rsidRDefault="00B44029"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Keith Stephenson, Treasurer</w:t>
            </w:r>
          </w:p>
        </w:tc>
        <w:tc>
          <w:tcPr>
            <w:tcW w:w="3118" w:type="dxa"/>
            <w:tcBorders>
              <w:top w:val="nil"/>
              <w:bottom w:val="nil"/>
            </w:tcBorders>
            <w:tcMar>
              <w:top w:w="80" w:type="dxa"/>
              <w:left w:w="80" w:type="dxa"/>
              <w:bottom w:w="80" w:type="dxa"/>
              <w:right w:w="80" w:type="dxa"/>
            </w:tcMar>
          </w:tcPr>
          <w:p w14:paraId="202B1A1E" w14:textId="024D305F" w:rsidR="00125A85" w:rsidRPr="00125A85" w:rsidRDefault="00B44029" w:rsidP="00125A85">
            <w:pPr>
              <w:spacing w:after="0" w:line="240" w:lineRule="auto"/>
              <w:rPr>
                <w:rFonts w:ascii="Helvetica Neue" w:eastAsia="Times New Roman" w:hAnsi="Helvetica Neue" w:cs="Helvetica Neue"/>
                <w:color w:val="000000"/>
                <w:sz w:val="20"/>
                <w:szCs w:val="20"/>
              </w:rPr>
            </w:pPr>
            <w:r>
              <w:rPr>
                <w:rFonts w:ascii="Helvetica Neue" w:eastAsia="Times New Roman" w:hAnsi="Helvetica Neue" w:cs="Arial Unicode MS"/>
                <w:color w:val="000000"/>
                <w:sz w:val="20"/>
                <w:szCs w:val="20"/>
              </w:rPr>
              <w:t>SCIAA-</w:t>
            </w:r>
            <w:proofErr w:type="spellStart"/>
            <w:r>
              <w:rPr>
                <w:rFonts w:ascii="Helvetica Neue" w:eastAsia="Times New Roman" w:hAnsi="Helvetica Neue" w:cs="Arial Unicode MS"/>
                <w:color w:val="000000"/>
                <w:sz w:val="20"/>
                <w:szCs w:val="20"/>
              </w:rPr>
              <w:t>SRARP</w:t>
            </w:r>
            <w:proofErr w:type="spellEnd"/>
          </w:p>
        </w:tc>
        <w:tc>
          <w:tcPr>
            <w:tcW w:w="3119" w:type="dxa"/>
            <w:tcBorders>
              <w:top w:val="nil"/>
              <w:bottom w:val="nil"/>
              <w:right w:val="nil"/>
            </w:tcBorders>
            <w:tcMar>
              <w:top w:w="80" w:type="dxa"/>
              <w:left w:w="80" w:type="dxa"/>
              <w:bottom w:w="80" w:type="dxa"/>
              <w:right w:w="80" w:type="dxa"/>
            </w:tcMar>
          </w:tcPr>
          <w:p w14:paraId="3095C3FF" w14:textId="77777777" w:rsidR="00125A85" w:rsidRPr="00125A85" w:rsidRDefault="00125A85" w:rsidP="00125A85">
            <w:pPr>
              <w:spacing w:after="0" w:line="240" w:lineRule="auto"/>
              <w:rPr>
                <w:rFonts w:ascii="Helvetica Neue" w:eastAsia="Times New Roman" w:hAnsi="Helvetica Neue" w:cs="Helvetica Neue"/>
                <w:color w:val="000000"/>
                <w:sz w:val="20"/>
                <w:szCs w:val="20"/>
              </w:rPr>
            </w:pPr>
            <w:r w:rsidRPr="00125A85">
              <w:rPr>
                <w:rFonts w:ascii="Helvetica Neue" w:eastAsia="Times New Roman" w:hAnsi="Helvetica Neue" w:cs="Arial Unicode MS"/>
                <w:color w:val="000000"/>
                <w:sz w:val="20"/>
                <w:szCs w:val="20"/>
              </w:rPr>
              <w:t>Member</w:t>
            </w:r>
          </w:p>
        </w:tc>
      </w:tr>
      <w:tr w:rsidR="00125A85" w:rsidRPr="00125A85" w14:paraId="1CB4564A" w14:textId="77777777" w:rsidTr="00365579">
        <w:trPr>
          <w:trHeight w:val="295"/>
        </w:trPr>
        <w:tc>
          <w:tcPr>
            <w:tcW w:w="3118" w:type="dxa"/>
            <w:tcBorders>
              <w:top w:val="nil"/>
              <w:left w:val="nil"/>
              <w:bottom w:val="nil"/>
            </w:tcBorders>
            <w:tcMar>
              <w:top w:w="80" w:type="dxa"/>
              <w:left w:w="80" w:type="dxa"/>
              <w:bottom w:w="80" w:type="dxa"/>
              <w:right w:w="80" w:type="dxa"/>
            </w:tcMar>
          </w:tcPr>
          <w:p w14:paraId="41600A1C" w14:textId="52390D1D" w:rsidR="00125A85" w:rsidRPr="00125A85" w:rsidRDefault="00B44029" w:rsidP="00125A85">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James Stewart, Vice President</w:t>
            </w:r>
          </w:p>
        </w:tc>
        <w:tc>
          <w:tcPr>
            <w:tcW w:w="3118" w:type="dxa"/>
            <w:tcBorders>
              <w:top w:val="nil"/>
              <w:bottom w:val="nil"/>
            </w:tcBorders>
            <w:tcMar>
              <w:top w:w="80" w:type="dxa"/>
              <w:left w:w="80" w:type="dxa"/>
              <w:bottom w:w="80" w:type="dxa"/>
              <w:right w:w="80" w:type="dxa"/>
            </w:tcMar>
          </w:tcPr>
          <w:p w14:paraId="1C70A71F" w14:textId="68C6E433" w:rsidR="00125A85" w:rsidRPr="00125A85" w:rsidRDefault="00B44029" w:rsidP="00125A85">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New South</w:t>
            </w:r>
          </w:p>
        </w:tc>
        <w:tc>
          <w:tcPr>
            <w:tcW w:w="3119" w:type="dxa"/>
            <w:tcBorders>
              <w:top w:val="nil"/>
              <w:bottom w:val="nil"/>
              <w:right w:val="nil"/>
            </w:tcBorders>
            <w:tcMar>
              <w:top w:w="80" w:type="dxa"/>
              <w:left w:w="80" w:type="dxa"/>
              <w:bottom w:w="80" w:type="dxa"/>
              <w:right w:w="80" w:type="dxa"/>
            </w:tcMar>
          </w:tcPr>
          <w:p w14:paraId="28C806A9" w14:textId="33E85979" w:rsidR="00865079" w:rsidRPr="00125A85" w:rsidRDefault="00125A85" w:rsidP="00125A85">
            <w:pPr>
              <w:spacing w:after="0" w:line="240" w:lineRule="auto"/>
              <w:rPr>
                <w:rFonts w:ascii="Helvetica Neue" w:eastAsia="Times New Roman" w:hAnsi="Helvetica Neue" w:cs="Arial Unicode MS"/>
                <w:color w:val="000000"/>
                <w:sz w:val="20"/>
                <w:szCs w:val="20"/>
              </w:rPr>
            </w:pPr>
            <w:r w:rsidRPr="00125A85">
              <w:rPr>
                <w:rFonts w:ascii="Helvetica Neue" w:eastAsia="Times New Roman" w:hAnsi="Helvetica Neue" w:cs="Arial Unicode MS"/>
                <w:color w:val="000000"/>
                <w:sz w:val="20"/>
                <w:szCs w:val="20"/>
              </w:rPr>
              <w:t>Member</w:t>
            </w:r>
          </w:p>
        </w:tc>
      </w:tr>
      <w:tr w:rsidR="00865079" w:rsidRPr="00125A85" w14:paraId="0CE47850" w14:textId="77777777" w:rsidTr="00365579">
        <w:trPr>
          <w:trHeight w:val="295"/>
        </w:trPr>
        <w:tc>
          <w:tcPr>
            <w:tcW w:w="3118" w:type="dxa"/>
            <w:tcBorders>
              <w:top w:val="nil"/>
              <w:left w:val="nil"/>
              <w:bottom w:val="nil"/>
            </w:tcBorders>
            <w:tcMar>
              <w:top w:w="80" w:type="dxa"/>
              <w:left w:w="80" w:type="dxa"/>
              <w:bottom w:w="80" w:type="dxa"/>
              <w:right w:w="80" w:type="dxa"/>
            </w:tcMar>
          </w:tcPr>
          <w:p w14:paraId="0A8303A7" w14:textId="5A1909D2" w:rsidR="00865079" w:rsidRDefault="00B44029" w:rsidP="00125A85">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Keely Lewis-</w:t>
            </w:r>
            <w:proofErr w:type="spellStart"/>
            <w:r>
              <w:rPr>
                <w:rFonts w:ascii="Helvetica Neue" w:eastAsia="Times New Roman" w:hAnsi="Helvetica Neue" w:cs="Arial Unicode MS"/>
                <w:color w:val="000000"/>
                <w:sz w:val="20"/>
                <w:szCs w:val="20"/>
              </w:rPr>
              <w:t>Schroer</w:t>
            </w:r>
            <w:proofErr w:type="spellEnd"/>
          </w:p>
        </w:tc>
        <w:tc>
          <w:tcPr>
            <w:tcW w:w="3118" w:type="dxa"/>
            <w:tcBorders>
              <w:top w:val="nil"/>
              <w:bottom w:val="nil"/>
            </w:tcBorders>
            <w:tcMar>
              <w:top w:w="80" w:type="dxa"/>
              <w:left w:w="80" w:type="dxa"/>
              <w:bottom w:w="80" w:type="dxa"/>
              <w:right w:w="80" w:type="dxa"/>
            </w:tcMar>
          </w:tcPr>
          <w:p w14:paraId="5F2FDEC8" w14:textId="52E6208B" w:rsidR="00865079" w:rsidRDefault="00B44029" w:rsidP="00125A85">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USFS</w:t>
            </w:r>
          </w:p>
        </w:tc>
        <w:tc>
          <w:tcPr>
            <w:tcW w:w="3119" w:type="dxa"/>
            <w:tcBorders>
              <w:top w:val="nil"/>
              <w:bottom w:val="nil"/>
              <w:right w:val="nil"/>
            </w:tcBorders>
            <w:tcMar>
              <w:top w:w="80" w:type="dxa"/>
              <w:left w:w="80" w:type="dxa"/>
              <w:bottom w:w="80" w:type="dxa"/>
              <w:right w:w="80" w:type="dxa"/>
            </w:tcMar>
          </w:tcPr>
          <w:p w14:paraId="4A828992" w14:textId="47B251DF" w:rsidR="00865079" w:rsidRPr="00125A85" w:rsidRDefault="00B44029" w:rsidP="00125A85">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Member</w:t>
            </w:r>
          </w:p>
        </w:tc>
      </w:tr>
      <w:tr w:rsidR="00BD3FD1" w:rsidRPr="00125A85" w14:paraId="520C3A00" w14:textId="77777777" w:rsidTr="00365579">
        <w:trPr>
          <w:trHeight w:val="295"/>
        </w:trPr>
        <w:tc>
          <w:tcPr>
            <w:tcW w:w="3118" w:type="dxa"/>
            <w:tcBorders>
              <w:top w:val="nil"/>
              <w:left w:val="nil"/>
              <w:bottom w:val="nil"/>
            </w:tcBorders>
            <w:tcMar>
              <w:top w:w="80" w:type="dxa"/>
              <w:left w:w="80" w:type="dxa"/>
              <w:bottom w:w="80" w:type="dxa"/>
              <w:right w:w="80" w:type="dxa"/>
            </w:tcMar>
          </w:tcPr>
          <w:p w14:paraId="4581F657" w14:textId="2E67C71B" w:rsidR="00BD3FD1" w:rsidRDefault="00B44029" w:rsidP="00125A85">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Robert La</w:t>
            </w:r>
            <w:r w:rsidR="00E56ABD">
              <w:rPr>
                <w:rFonts w:ascii="Helvetica Neue" w:eastAsia="Times New Roman" w:hAnsi="Helvetica Neue" w:cs="Arial Unicode MS"/>
                <w:color w:val="000000"/>
                <w:sz w:val="20"/>
                <w:szCs w:val="20"/>
              </w:rPr>
              <w:t>rse</w:t>
            </w:r>
            <w:r>
              <w:rPr>
                <w:rFonts w:ascii="Helvetica Neue" w:eastAsia="Times New Roman" w:hAnsi="Helvetica Neue" w:cs="Arial Unicode MS"/>
                <w:color w:val="000000"/>
                <w:sz w:val="20"/>
                <w:szCs w:val="20"/>
              </w:rPr>
              <w:t>n</w:t>
            </w:r>
          </w:p>
        </w:tc>
        <w:tc>
          <w:tcPr>
            <w:tcW w:w="3118" w:type="dxa"/>
            <w:tcBorders>
              <w:top w:val="nil"/>
              <w:bottom w:val="nil"/>
            </w:tcBorders>
            <w:tcMar>
              <w:top w:w="80" w:type="dxa"/>
              <w:left w:w="80" w:type="dxa"/>
              <w:bottom w:w="80" w:type="dxa"/>
              <w:right w:w="80" w:type="dxa"/>
            </w:tcMar>
          </w:tcPr>
          <w:p w14:paraId="25D4360F" w14:textId="6FE7F013" w:rsidR="00BD3FD1" w:rsidRDefault="00B44029" w:rsidP="00125A85">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SHPO</w:t>
            </w:r>
          </w:p>
        </w:tc>
        <w:tc>
          <w:tcPr>
            <w:tcW w:w="3119" w:type="dxa"/>
            <w:tcBorders>
              <w:top w:val="nil"/>
              <w:bottom w:val="nil"/>
              <w:right w:val="nil"/>
            </w:tcBorders>
            <w:tcMar>
              <w:top w:w="80" w:type="dxa"/>
              <w:left w:w="80" w:type="dxa"/>
              <w:bottom w:w="80" w:type="dxa"/>
              <w:right w:w="80" w:type="dxa"/>
            </w:tcMar>
          </w:tcPr>
          <w:p w14:paraId="592A97BE" w14:textId="5AA89473" w:rsidR="00BD3FD1" w:rsidRDefault="00B44029" w:rsidP="00125A85">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Guest</w:t>
            </w:r>
          </w:p>
        </w:tc>
      </w:tr>
      <w:tr w:rsidR="00BD3FD1" w:rsidRPr="00125A85" w14:paraId="0013CBD6" w14:textId="77777777" w:rsidTr="00365579">
        <w:trPr>
          <w:trHeight w:val="295"/>
        </w:trPr>
        <w:tc>
          <w:tcPr>
            <w:tcW w:w="3118" w:type="dxa"/>
            <w:tcBorders>
              <w:top w:val="nil"/>
              <w:left w:val="nil"/>
              <w:bottom w:val="nil"/>
            </w:tcBorders>
            <w:tcMar>
              <w:top w:w="80" w:type="dxa"/>
              <w:left w:w="80" w:type="dxa"/>
              <w:bottom w:w="80" w:type="dxa"/>
              <w:right w:w="80" w:type="dxa"/>
            </w:tcMar>
          </w:tcPr>
          <w:p w14:paraId="6C0E02AC" w14:textId="4993FE9D" w:rsidR="00BD3FD1" w:rsidRDefault="00A634E5" w:rsidP="00125A85">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Gail Wagner</w:t>
            </w:r>
          </w:p>
        </w:tc>
        <w:tc>
          <w:tcPr>
            <w:tcW w:w="3118" w:type="dxa"/>
            <w:tcBorders>
              <w:top w:val="nil"/>
              <w:bottom w:val="nil"/>
            </w:tcBorders>
            <w:tcMar>
              <w:top w:w="80" w:type="dxa"/>
              <w:left w:w="80" w:type="dxa"/>
              <w:bottom w:w="80" w:type="dxa"/>
              <w:right w:w="80" w:type="dxa"/>
            </w:tcMar>
          </w:tcPr>
          <w:p w14:paraId="708973DF" w14:textId="6785EF3C" w:rsidR="00BD3FD1" w:rsidRDefault="00A634E5" w:rsidP="00125A85">
            <w:pPr>
              <w:spacing w:after="0" w:line="240" w:lineRule="auto"/>
              <w:rPr>
                <w:rFonts w:ascii="Helvetica Neue" w:eastAsia="Times New Roman" w:hAnsi="Helvetica Neue" w:cs="Arial Unicode MS"/>
                <w:color w:val="000000"/>
                <w:sz w:val="20"/>
                <w:szCs w:val="20"/>
              </w:rPr>
            </w:pPr>
            <w:proofErr w:type="spellStart"/>
            <w:r>
              <w:rPr>
                <w:rFonts w:ascii="Helvetica Neue" w:eastAsia="Times New Roman" w:hAnsi="Helvetica Neue" w:cs="Arial Unicode MS"/>
                <w:color w:val="000000"/>
                <w:sz w:val="20"/>
                <w:szCs w:val="20"/>
              </w:rPr>
              <w:t>U</w:t>
            </w:r>
            <w:r w:rsidR="00401B41">
              <w:rPr>
                <w:rFonts w:ascii="Helvetica Neue" w:eastAsia="Times New Roman" w:hAnsi="Helvetica Neue" w:cs="Arial Unicode MS"/>
                <w:color w:val="000000"/>
                <w:sz w:val="20"/>
                <w:szCs w:val="20"/>
              </w:rPr>
              <w:t>of</w:t>
            </w:r>
            <w:r>
              <w:rPr>
                <w:rFonts w:ascii="Helvetica Neue" w:eastAsia="Times New Roman" w:hAnsi="Helvetica Neue" w:cs="Arial Unicode MS"/>
                <w:color w:val="000000"/>
                <w:sz w:val="20"/>
                <w:szCs w:val="20"/>
              </w:rPr>
              <w:t>SC</w:t>
            </w:r>
            <w:proofErr w:type="spellEnd"/>
          </w:p>
        </w:tc>
        <w:tc>
          <w:tcPr>
            <w:tcW w:w="3119" w:type="dxa"/>
            <w:tcBorders>
              <w:top w:val="nil"/>
              <w:bottom w:val="nil"/>
              <w:right w:val="nil"/>
            </w:tcBorders>
            <w:tcMar>
              <w:top w:w="80" w:type="dxa"/>
              <w:left w:w="80" w:type="dxa"/>
              <w:bottom w:w="80" w:type="dxa"/>
              <w:right w:w="80" w:type="dxa"/>
            </w:tcMar>
          </w:tcPr>
          <w:p w14:paraId="642F27B9" w14:textId="456A370E" w:rsidR="00BD3FD1" w:rsidRDefault="00A634E5" w:rsidP="00125A85">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Member</w:t>
            </w:r>
          </w:p>
        </w:tc>
      </w:tr>
      <w:tr w:rsidR="00A634E5" w:rsidRPr="00125A85" w14:paraId="3020BEC4" w14:textId="77777777" w:rsidTr="00365579">
        <w:trPr>
          <w:trHeight w:val="295"/>
        </w:trPr>
        <w:tc>
          <w:tcPr>
            <w:tcW w:w="3118" w:type="dxa"/>
            <w:tcBorders>
              <w:top w:val="nil"/>
              <w:left w:val="nil"/>
              <w:bottom w:val="nil"/>
            </w:tcBorders>
            <w:tcMar>
              <w:top w:w="80" w:type="dxa"/>
              <w:left w:w="80" w:type="dxa"/>
              <w:bottom w:w="80" w:type="dxa"/>
              <w:right w:w="80" w:type="dxa"/>
            </w:tcMar>
          </w:tcPr>
          <w:p w14:paraId="5AB42CD7" w14:textId="2B145968" w:rsidR="00A634E5" w:rsidRDefault="00B44029" w:rsidP="00125A85">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 xml:space="preserve">Jim </w:t>
            </w:r>
            <w:proofErr w:type="spellStart"/>
            <w:r w:rsidR="00107478">
              <w:rPr>
                <w:rFonts w:ascii="Helvetica Neue" w:eastAsia="Times New Roman" w:hAnsi="Helvetica Neue" w:cs="Arial Unicode MS"/>
                <w:color w:val="000000"/>
                <w:sz w:val="20"/>
                <w:szCs w:val="20"/>
              </w:rPr>
              <w:t>E</w:t>
            </w:r>
            <w:r>
              <w:rPr>
                <w:rFonts w:ascii="Helvetica Neue" w:eastAsia="Times New Roman" w:hAnsi="Helvetica Neue" w:cs="Arial Unicode MS"/>
                <w:color w:val="000000"/>
                <w:sz w:val="20"/>
                <w:szCs w:val="20"/>
              </w:rPr>
              <w:t>rrante</w:t>
            </w:r>
            <w:proofErr w:type="spellEnd"/>
          </w:p>
        </w:tc>
        <w:tc>
          <w:tcPr>
            <w:tcW w:w="3118" w:type="dxa"/>
            <w:tcBorders>
              <w:top w:val="nil"/>
              <w:bottom w:val="nil"/>
            </w:tcBorders>
            <w:tcMar>
              <w:top w:w="80" w:type="dxa"/>
              <w:left w:w="80" w:type="dxa"/>
              <w:bottom w:w="80" w:type="dxa"/>
              <w:right w:w="80" w:type="dxa"/>
            </w:tcMar>
          </w:tcPr>
          <w:p w14:paraId="4D292087" w14:textId="07F228BB" w:rsidR="00A634E5" w:rsidRDefault="00B44029" w:rsidP="00125A85">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NRCS</w:t>
            </w:r>
          </w:p>
        </w:tc>
        <w:tc>
          <w:tcPr>
            <w:tcW w:w="3119" w:type="dxa"/>
            <w:tcBorders>
              <w:top w:val="nil"/>
              <w:bottom w:val="nil"/>
              <w:right w:val="nil"/>
            </w:tcBorders>
            <w:tcMar>
              <w:top w:w="80" w:type="dxa"/>
              <w:left w:w="80" w:type="dxa"/>
              <w:bottom w:w="80" w:type="dxa"/>
              <w:right w:w="80" w:type="dxa"/>
            </w:tcMar>
          </w:tcPr>
          <w:p w14:paraId="3DD1AE83" w14:textId="72F3D447" w:rsidR="00A634E5" w:rsidRDefault="00A634E5" w:rsidP="00125A85">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Member</w:t>
            </w:r>
          </w:p>
        </w:tc>
      </w:tr>
      <w:tr w:rsidR="00B44029" w:rsidRPr="00125A85" w14:paraId="54E4B296" w14:textId="77777777" w:rsidTr="00365579">
        <w:trPr>
          <w:trHeight w:val="295"/>
        </w:trPr>
        <w:tc>
          <w:tcPr>
            <w:tcW w:w="3118" w:type="dxa"/>
            <w:tcBorders>
              <w:top w:val="nil"/>
              <w:left w:val="nil"/>
              <w:bottom w:val="nil"/>
            </w:tcBorders>
            <w:tcMar>
              <w:top w:w="80" w:type="dxa"/>
              <w:left w:w="80" w:type="dxa"/>
              <w:bottom w:w="80" w:type="dxa"/>
              <w:right w:w="80" w:type="dxa"/>
            </w:tcMar>
          </w:tcPr>
          <w:p w14:paraId="25DDF025" w14:textId="5FA64D84" w:rsidR="00B44029" w:rsidRDefault="00B44029" w:rsidP="00125A85">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Jason Moser</w:t>
            </w:r>
          </w:p>
        </w:tc>
        <w:tc>
          <w:tcPr>
            <w:tcW w:w="3118" w:type="dxa"/>
            <w:tcBorders>
              <w:top w:val="nil"/>
              <w:bottom w:val="nil"/>
            </w:tcBorders>
            <w:tcMar>
              <w:top w:w="80" w:type="dxa"/>
              <w:left w:w="80" w:type="dxa"/>
              <w:bottom w:w="80" w:type="dxa"/>
              <w:right w:w="80" w:type="dxa"/>
            </w:tcMar>
          </w:tcPr>
          <w:p w14:paraId="4E528A31" w14:textId="1966CCAA" w:rsidR="00B44029" w:rsidRDefault="00B44029" w:rsidP="00125A85">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USFS</w:t>
            </w:r>
          </w:p>
        </w:tc>
        <w:tc>
          <w:tcPr>
            <w:tcW w:w="3119" w:type="dxa"/>
            <w:tcBorders>
              <w:top w:val="nil"/>
              <w:bottom w:val="nil"/>
              <w:right w:val="nil"/>
            </w:tcBorders>
            <w:tcMar>
              <w:top w:w="80" w:type="dxa"/>
              <w:left w:w="80" w:type="dxa"/>
              <w:bottom w:w="80" w:type="dxa"/>
              <w:right w:w="80" w:type="dxa"/>
            </w:tcMar>
          </w:tcPr>
          <w:p w14:paraId="4F8C4FF8" w14:textId="66C0B999" w:rsidR="00B44029" w:rsidRDefault="00B44029" w:rsidP="00125A85">
            <w:pPr>
              <w:spacing w:after="0" w:line="240" w:lineRule="auto"/>
              <w:rPr>
                <w:rFonts w:ascii="Helvetica Neue" w:eastAsia="Times New Roman" w:hAnsi="Helvetica Neue" w:cs="Arial Unicode MS"/>
                <w:color w:val="000000"/>
                <w:sz w:val="20"/>
                <w:szCs w:val="20"/>
              </w:rPr>
            </w:pPr>
            <w:r>
              <w:rPr>
                <w:rFonts w:ascii="Helvetica Neue" w:eastAsia="Times New Roman" w:hAnsi="Helvetica Neue" w:cs="Arial Unicode MS"/>
                <w:color w:val="000000"/>
                <w:sz w:val="20"/>
                <w:szCs w:val="20"/>
              </w:rPr>
              <w:t>Member</w:t>
            </w:r>
          </w:p>
        </w:tc>
      </w:tr>
    </w:tbl>
    <w:p w14:paraId="236A863D" w14:textId="32B52716" w:rsidR="001A2851" w:rsidRDefault="001A2851"/>
    <w:p w14:paraId="6AA952A1" w14:textId="3D6F98F5" w:rsidR="00365579" w:rsidRDefault="00365579">
      <w:r w:rsidRPr="00365579">
        <w:rPr>
          <w:b/>
          <w:bCs/>
        </w:rPr>
        <w:t>Guests/Visitors:</w:t>
      </w:r>
      <w:r>
        <w:t xml:space="preserve"> </w:t>
      </w:r>
      <w:r w:rsidR="00A634E5">
        <w:t xml:space="preserve">Robert Larsen, </w:t>
      </w:r>
      <w:r w:rsidR="00B44029">
        <w:t>Kelly Goldberg, Amanda Rasmussen</w:t>
      </w:r>
    </w:p>
    <w:p w14:paraId="390C59CD" w14:textId="17C129C3" w:rsidR="00365579" w:rsidRDefault="00365579" w:rsidP="00365579">
      <w:pPr>
        <w:spacing w:after="0"/>
      </w:pPr>
      <w:r w:rsidRPr="00365579">
        <w:rPr>
          <w:b/>
          <w:bCs/>
        </w:rPr>
        <w:t>Secretary’s Report:</w:t>
      </w:r>
      <w:r>
        <w:t xml:space="preserve"> </w:t>
      </w:r>
      <w:r w:rsidR="00A634E5">
        <w:t>Kelly Higgins</w:t>
      </w:r>
    </w:p>
    <w:p w14:paraId="33D014C4" w14:textId="28F9BE17" w:rsidR="00365579" w:rsidRDefault="00A634E5" w:rsidP="00365579">
      <w:pPr>
        <w:spacing w:after="0"/>
      </w:pPr>
      <w:r>
        <w:lastRenderedPageBreak/>
        <w:t>Kelly</w:t>
      </w:r>
      <w:r w:rsidR="00365579">
        <w:t xml:space="preserve"> </w:t>
      </w:r>
      <w:r w:rsidR="00B44029">
        <w:t xml:space="preserve">did not receive any comments on the June 10, </w:t>
      </w:r>
      <w:proofErr w:type="gramStart"/>
      <w:r w:rsidR="00B44029">
        <w:t>2022</w:t>
      </w:r>
      <w:proofErr w:type="gramEnd"/>
      <w:r w:rsidR="00B44029">
        <w:t xml:space="preserve"> minutes. Minutes were accepted at the September 9, </w:t>
      </w:r>
      <w:proofErr w:type="gramStart"/>
      <w:r w:rsidR="00B44029">
        <w:t>2022</w:t>
      </w:r>
      <w:proofErr w:type="gramEnd"/>
      <w:r w:rsidR="00B44029">
        <w:t xml:space="preserve"> meeting.</w:t>
      </w:r>
    </w:p>
    <w:p w14:paraId="631E2FA7" w14:textId="18170139" w:rsidR="00365579" w:rsidRDefault="00365579" w:rsidP="00365579">
      <w:pPr>
        <w:spacing w:after="0"/>
      </w:pPr>
    </w:p>
    <w:p w14:paraId="45969C3B" w14:textId="1A3DF68F" w:rsidR="00365579" w:rsidRDefault="00365579" w:rsidP="00365579">
      <w:pPr>
        <w:spacing w:after="0"/>
      </w:pPr>
      <w:r w:rsidRPr="00365579">
        <w:rPr>
          <w:b/>
          <w:bCs/>
        </w:rPr>
        <w:t>Treasurer’s Report:</w:t>
      </w:r>
      <w:r w:rsidR="0084622F">
        <w:rPr>
          <w:b/>
          <w:bCs/>
        </w:rPr>
        <w:t xml:space="preserve"> </w:t>
      </w:r>
      <w:r w:rsidR="0084622F" w:rsidRPr="0084622F">
        <w:t>submitted by</w:t>
      </w:r>
      <w:r>
        <w:t xml:space="preserve"> Keith Stephenson</w:t>
      </w:r>
    </w:p>
    <w:p w14:paraId="030152BC" w14:textId="44F6F57B" w:rsidR="00365579" w:rsidRDefault="00365579" w:rsidP="00365579">
      <w:pPr>
        <w:spacing w:after="0"/>
      </w:pPr>
      <w:r>
        <w:t xml:space="preserve">As of our last meeting on </w:t>
      </w:r>
      <w:r w:rsidR="00B44029">
        <w:t>June 6</w:t>
      </w:r>
      <w:r w:rsidR="006D0A52">
        <w:t>, 2022</w:t>
      </w:r>
      <w:r>
        <w:t>, our account balance was $</w:t>
      </w:r>
      <w:r w:rsidR="00B44029">
        <w:t>5,126.79</w:t>
      </w:r>
      <w:r w:rsidR="00200530">
        <w:t xml:space="preserve">. Quarterly expenditures consisted of </w:t>
      </w:r>
      <w:r w:rsidR="006D0A52">
        <w:t>$</w:t>
      </w:r>
      <w:r w:rsidR="00B44029">
        <w:t>28.33</w:t>
      </w:r>
      <w:r w:rsidR="00200530">
        <w:t xml:space="preserve"> </w:t>
      </w:r>
      <w:r w:rsidR="006D0A52">
        <w:t xml:space="preserve">for refreshments at the </w:t>
      </w:r>
      <w:r w:rsidR="00B44029">
        <w:t>September</w:t>
      </w:r>
      <w:r w:rsidR="006D0A52">
        <w:t xml:space="preserve"> meeting and a $</w:t>
      </w:r>
      <w:r w:rsidR="00B44029">
        <w:t>4.76</w:t>
      </w:r>
      <w:r w:rsidR="00A82101">
        <w:t xml:space="preserve"> processing</w:t>
      </w:r>
      <w:r w:rsidR="006D0A52">
        <w:t xml:space="preserve"> fee to PayPal</w:t>
      </w:r>
      <w:r w:rsidR="00200530">
        <w:t>.</w:t>
      </w:r>
      <w:r w:rsidR="006D0A52">
        <w:t xml:space="preserve"> Quarterly</w:t>
      </w:r>
      <w:r w:rsidR="00200530">
        <w:t xml:space="preserve"> </w:t>
      </w:r>
      <w:r w:rsidR="006D0A52">
        <w:t>i</w:t>
      </w:r>
      <w:r w:rsidR="00B1752F">
        <w:t>ncome consist</w:t>
      </w:r>
      <w:r w:rsidR="006D0A52">
        <w:t>ed</w:t>
      </w:r>
      <w:r w:rsidR="00B1752F">
        <w:t xml:space="preserve"> of $</w:t>
      </w:r>
      <w:r w:rsidR="00B44029">
        <w:t>240</w:t>
      </w:r>
      <w:r w:rsidR="006D0A52">
        <w:t>.00 i</w:t>
      </w:r>
      <w:r w:rsidR="00B1752F">
        <w:t>n annual dues</w:t>
      </w:r>
      <w:r w:rsidR="006D0A52">
        <w:t xml:space="preserve"> payments. This </w:t>
      </w:r>
      <w:r w:rsidR="00B1752F">
        <w:t>bring</w:t>
      </w:r>
      <w:r w:rsidR="006D0A52">
        <w:t>s</w:t>
      </w:r>
      <w:r w:rsidR="00B1752F">
        <w:t xml:space="preserve"> the account balance to </w:t>
      </w:r>
      <w:r w:rsidR="006D0A52">
        <w:t>$5,</w:t>
      </w:r>
      <w:r w:rsidR="00B44029">
        <w:t>333</w:t>
      </w:r>
      <w:r w:rsidR="006D0A52">
        <w:t>.7</w:t>
      </w:r>
      <w:r w:rsidR="00B44029">
        <w:t>0</w:t>
      </w:r>
      <w:r w:rsidR="00B1752F">
        <w:t>.</w:t>
      </w:r>
    </w:p>
    <w:p w14:paraId="5E88E7FF" w14:textId="77777777" w:rsidR="00B1752F" w:rsidRDefault="00B1752F" w:rsidP="00365579">
      <w:pPr>
        <w:spacing w:after="0"/>
      </w:pPr>
    </w:p>
    <w:p w14:paraId="4A51C95F" w14:textId="2DCC9568" w:rsidR="00FE1EE6" w:rsidRDefault="006D0A52" w:rsidP="00365579">
      <w:pPr>
        <w:spacing w:after="0"/>
      </w:pPr>
      <w:r w:rsidRPr="00A82101">
        <w:t xml:space="preserve">Of the 60 active </w:t>
      </w:r>
      <w:proofErr w:type="spellStart"/>
      <w:r w:rsidRPr="00A82101">
        <w:t>COSCAPA</w:t>
      </w:r>
      <w:proofErr w:type="spellEnd"/>
      <w:r w:rsidRPr="00A82101">
        <w:t xml:space="preserve"> members for 2022 (56 Full Members and 4 Associate Members), 33 have paid this year</w:t>
      </w:r>
      <w:r w:rsidR="0084622F" w:rsidRPr="00A82101">
        <w:t>’</w:t>
      </w:r>
      <w:r w:rsidRPr="00A82101">
        <w:t>s dues for a total of $</w:t>
      </w:r>
      <w:r w:rsidR="00A82101" w:rsidRPr="00A82101">
        <w:t>84</w:t>
      </w:r>
      <w:r w:rsidRPr="00A82101">
        <w:t xml:space="preserve">0.00, leaving </w:t>
      </w:r>
      <w:r w:rsidR="00B44029" w:rsidRPr="00A82101">
        <w:t>13</w:t>
      </w:r>
      <w:r w:rsidRPr="00A82101">
        <w:t xml:space="preserve"> members with a collective outstanding balance of $</w:t>
      </w:r>
      <w:r w:rsidR="00A82101" w:rsidRPr="00A82101">
        <w:t>26</w:t>
      </w:r>
      <w:r w:rsidRPr="00A82101">
        <w:t>0.00</w:t>
      </w:r>
      <w:r>
        <w:t>.</w:t>
      </w:r>
    </w:p>
    <w:p w14:paraId="306BCF1D" w14:textId="77777777" w:rsidR="006D0A52" w:rsidRDefault="006D0A52" w:rsidP="00365579">
      <w:pPr>
        <w:spacing w:after="0"/>
      </w:pPr>
    </w:p>
    <w:p w14:paraId="442C6BC3" w14:textId="24F3C465" w:rsidR="00200530" w:rsidRPr="00200530" w:rsidRDefault="00200530" w:rsidP="00365579">
      <w:pPr>
        <w:spacing w:after="0"/>
        <w:rPr>
          <w:b/>
          <w:bCs/>
        </w:rPr>
      </w:pPr>
      <w:r w:rsidRPr="00200530">
        <w:rPr>
          <w:b/>
          <w:bCs/>
        </w:rPr>
        <w:t>COMMITTEE REPORTS:</w:t>
      </w:r>
    </w:p>
    <w:p w14:paraId="36C22F7B" w14:textId="52A464E3" w:rsidR="00200530" w:rsidRDefault="00200530" w:rsidP="00365579">
      <w:pPr>
        <w:spacing w:after="0"/>
      </w:pPr>
    </w:p>
    <w:p w14:paraId="07BF4531" w14:textId="1D861451" w:rsidR="00200530" w:rsidRDefault="00200530" w:rsidP="00365579">
      <w:pPr>
        <w:spacing w:after="0"/>
      </w:pPr>
      <w:r w:rsidRPr="00200530">
        <w:rPr>
          <w:b/>
          <w:bCs/>
        </w:rPr>
        <w:t>Membership Committee:</w:t>
      </w:r>
      <w:r>
        <w:t xml:space="preserve"> Eric Poplin</w:t>
      </w:r>
    </w:p>
    <w:p w14:paraId="732B0C4F" w14:textId="77777777" w:rsidR="004801D5" w:rsidRDefault="004801D5" w:rsidP="00365579">
      <w:pPr>
        <w:spacing w:after="0"/>
      </w:pPr>
    </w:p>
    <w:p w14:paraId="3BC62864" w14:textId="14DD72FB" w:rsidR="00200530" w:rsidRDefault="00B44029" w:rsidP="00365579">
      <w:pPr>
        <w:spacing w:after="0"/>
      </w:pPr>
      <w:r>
        <w:t xml:space="preserve">John Fisher </w:t>
      </w:r>
      <w:proofErr w:type="gramStart"/>
      <w:r>
        <w:t>applied</w:t>
      </w:r>
      <w:proofErr w:type="gramEnd"/>
      <w:r>
        <w:t xml:space="preserve"> and his application was sent out to the membership.</w:t>
      </w:r>
      <w:r w:rsidR="00A82101">
        <w:t xml:space="preserve"> The membership committee recommended he be accepted as a full member.</w:t>
      </w:r>
      <w:r>
        <w:t xml:space="preserve"> He was voted in as a new member. </w:t>
      </w:r>
    </w:p>
    <w:p w14:paraId="4B2520E6" w14:textId="6A6BFBF5" w:rsidR="00642142" w:rsidRDefault="00642142" w:rsidP="00365579">
      <w:pPr>
        <w:spacing w:after="0"/>
      </w:pPr>
    </w:p>
    <w:p w14:paraId="4BADCF21" w14:textId="38D8EE48" w:rsidR="00642142" w:rsidRDefault="00642142" w:rsidP="00365579">
      <w:pPr>
        <w:spacing w:after="0"/>
      </w:pPr>
      <w:r>
        <w:rPr>
          <w:b/>
          <w:bCs/>
        </w:rPr>
        <w:t xml:space="preserve">Native American Liaison Committee: </w:t>
      </w:r>
      <w:r>
        <w:t>No report</w:t>
      </w:r>
    </w:p>
    <w:p w14:paraId="753A0BD5" w14:textId="4EE4D5C0" w:rsidR="00B44029" w:rsidRDefault="00B44029" w:rsidP="00365579">
      <w:pPr>
        <w:spacing w:after="0"/>
      </w:pPr>
    </w:p>
    <w:p w14:paraId="3BE90BD4" w14:textId="3553114B" w:rsidR="00B44029" w:rsidRDefault="00B44029" w:rsidP="00365579">
      <w:pPr>
        <w:spacing w:after="0"/>
      </w:pPr>
      <w:r>
        <w:t xml:space="preserve">Chris Judge sent the board a list of activities that are coming up in Lancaster County, which was </w:t>
      </w:r>
      <w:r w:rsidR="0043213D">
        <w:t>passed around.</w:t>
      </w:r>
      <w:r w:rsidR="00A82101">
        <w:t xml:space="preserve"> Full list is available upon request.</w:t>
      </w:r>
    </w:p>
    <w:p w14:paraId="28C2BF94" w14:textId="77777777" w:rsidR="00012343" w:rsidRDefault="00012343" w:rsidP="00365579">
      <w:pPr>
        <w:spacing w:after="0"/>
      </w:pPr>
    </w:p>
    <w:p w14:paraId="07C4F8DF" w14:textId="1AD150F2" w:rsidR="00642142" w:rsidRDefault="00642142" w:rsidP="00365579">
      <w:pPr>
        <w:spacing w:after="0"/>
      </w:pPr>
      <w:r>
        <w:rPr>
          <w:b/>
          <w:bCs/>
        </w:rPr>
        <w:t xml:space="preserve">Political Action Committee: </w:t>
      </w:r>
      <w:r w:rsidR="0043213D">
        <w:t>No Report</w:t>
      </w:r>
    </w:p>
    <w:p w14:paraId="71AF9E09" w14:textId="77777777" w:rsidR="00C75339" w:rsidRDefault="00C75339" w:rsidP="00365579">
      <w:pPr>
        <w:spacing w:after="0"/>
      </w:pPr>
    </w:p>
    <w:p w14:paraId="19DD1D04" w14:textId="4144CD96" w:rsidR="00030E8B" w:rsidRDefault="00030E8B" w:rsidP="00030E8B">
      <w:pPr>
        <w:spacing w:after="0"/>
      </w:pPr>
      <w:r w:rsidRPr="00200530">
        <w:rPr>
          <w:b/>
          <w:bCs/>
        </w:rPr>
        <w:t xml:space="preserve">Workshop Committee: </w:t>
      </w:r>
      <w:r w:rsidR="0043213D">
        <w:t>Natalie Adams Pope</w:t>
      </w:r>
    </w:p>
    <w:p w14:paraId="078FC312" w14:textId="313B3945" w:rsidR="0043213D" w:rsidRDefault="0043213D" w:rsidP="00030E8B">
      <w:pPr>
        <w:spacing w:after="0"/>
      </w:pPr>
    </w:p>
    <w:p w14:paraId="664D99AE" w14:textId="77777777" w:rsidR="00A82101" w:rsidRDefault="0043213D" w:rsidP="00030E8B">
      <w:pPr>
        <w:spacing w:after="0"/>
      </w:pPr>
      <w:r>
        <w:t xml:space="preserve">Natalie said that while there haven’t been any meetings, if someone has an idea about a potential workshop, they should go ahead and organize it. </w:t>
      </w:r>
    </w:p>
    <w:p w14:paraId="06FD5376" w14:textId="77777777" w:rsidR="00A82101" w:rsidRDefault="00A82101" w:rsidP="00030E8B">
      <w:pPr>
        <w:spacing w:after="0"/>
      </w:pPr>
    </w:p>
    <w:p w14:paraId="4810DA97" w14:textId="2D9C1727" w:rsidR="0043213D" w:rsidRDefault="0043213D" w:rsidP="00030E8B">
      <w:pPr>
        <w:spacing w:after="0"/>
      </w:pPr>
      <w:r>
        <w:t xml:space="preserve">Kelly Goldberg had an announcement about work she has been doing with </w:t>
      </w:r>
      <w:r w:rsidR="00A82101">
        <w:t>a new</w:t>
      </w:r>
      <w:r>
        <w:t xml:space="preserve"> Public Heritage </w:t>
      </w:r>
      <w:r w:rsidR="00A82101">
        <w:t>Lab at USC</w:t>
      </w:r>
      <w:r>
        <w:t>. This group is focused on</w:t>
      </w:r>
      <w:r w:rsidR="00A82101">
        <w:t xml:space="preserve"> connecting</w:t>
      </w:r>
      <w:r>
        <w:t xml:space="preserve"> K-12 </w:t>
      </w:r>
      <w:r w:rsidR="00A82101">
        <w:t>schools with archaeological resources throughout the state.</w:t>
      </w:r>
      <w:r>
        <w:t xml:space="preserve"> </w:t>
      </w:r>
      <w:r w:rsidR="00A82101">
        <w:t xml:space="preserve">They are hoping to open the Lab up to the public and </w:t>
      </w:r>
      <w:r>
        <w:t xml:space="preserve">will be kicking off with a </w:t>
      </w:r>
      <w:r w:rsidR="00EB66EA">
        <w:t>Photogrammetry</w:t>
      </w:r>
      <w:r>
        <w:t xml:space="preserve"> workshop. </w:t>
      </w:r>
      <w:r w:rsidR="00EB66EA">
        <w:t xml:space="preserve">They have commitments from the University of Arkansas Center for Advanced Spatial Technologies to have some people lead the workshop. </w:t>
      </w:r>
      <w:r w:rsidR="00A82101">
        <w:t>Hoping to do a</w:t>
      </w:r>
      <w:r>
        <w:t xml:space="preserve"> </w:t>
      </w:r>
      <w:r w:rsidR="00EB66EA">
        <w:t>two-day</w:t>
      </w:r>
      <w:r w:rsidR="00A82101">
        <w:t xml:space="preserve"> workshop</w:t>
      </w:r>
      <w:r>
        <w:t xml:space="preserve">, </w:t>
      </w:r>
      <w:r w:rsidR="00A82101">
        <w:t>followed by a day of presentations</w:t>
      </w:r>
      <w:r w:rsidR="00EB66EA">
        <w:t>, where local people in Columbia can show what they’ve been doing in photogrammetry and digital archaeology. Planning on doing it in late February or early March.</w:t>
      </w:r>
    </w:p>
    <w:p w14:paraId="466B3500" w14:textId="18A25984" w:rsidR="00030E8B" w:rsidRDefault="00030E8B" w:rsidP="00365579">
      <w:pPr>
        <w:spacing w:after="0"/>
      </w:pPr>
    </w:p>
    <w:p w14:paraId="2750CFAE" w14:textId="650A5C3F" w:rsidR="00030E8B" w:rsidRDefault="00030E8B" w:rsidP="00365579">
      <w:pPr>
        <w:spacing w:after="0"/>
      </w:pPr>
      <w:r>
        <w:rPr>
          <w:b/>
          <w:bCs/>
        </w:rPr>
        <w:t xml:space="preserve">ASSC Liaison: </w:t>
      </w:r>
      <w:r>
        <w:t>Jessica Cooper</w:t>
      </w:r>
    </w:p>
    <w:p w14:paraId="39AECB21" w14:textId="77777777" w:rsidR="004801D5" w:rsidRDefault="004801D5" w:rsidP="00365579">
      <w:pPr>
        <w:spacing w:after="0"/>
      </w:pPr>
    </w:p>
    <w:p w14:paraId="0808C7E5" w14:textId="71DB1FF9" w:rsidR="001B59E2" w:rsidRDefault="00FE64B4" w:rsidP="00365579">
      <w:pPr>
        <w:spacing w:after="0"/>
      </w:pPr>
      <w:r>
        <w:lastRenderedPageBreak/>
        <w:t xml:space="preserve">Fall Field Day is scheduled for October 8 from 10-3 at the 12,000 Year History Park in Cayce. Booths that will be present include SCDNR, Buzz, Scott Jones, </w:t>
      </w:r>
      <w:r w:rsidR="00EB66EA">
        <w:t xml:space="preserve">Anthropology Graduate Student Organization, State Parks, Forest Service, </w:t>
      </w:r>
      <w:r>
        <w:t>etc. The SC Military Museum will be present and have a brick making exhibit.</w:t>
      </w:r>
    </w:p>
    <w:p w14:paraId="0BE87AE6" w14:textId="70BF759C" w:rsidR="00FE64B4" w:rsidRDefault="00FE64B4" w:rsidP="00365579">
      <w:pPr>
        <w:spacing w:after="0"/>
      </w:pPr>
    </w:p>
    <w:p w14:paraId="7C0FDA61" w14:textId="3A6AD225" w:rsidR="00FE64B4" w:rsidRDefault="00FE64B4" w:rsidP="00365579">
      <w:pPr>
        <w:spacing w:after="0"/>
      </w:pPr>
      <w:r>
        <w:t>The Archaeology Month Poster will be virtual this year</w:t>
      </w:r>
      <w:r w:rsidR="005F4B07">
        <w:t xml:space="preserve"> and will be a story map hosted by SCIAA</w:t>
      </w:r>
      <w:r>
        <w:t xml:space="preserve">. SC Archives and History denied funding for </w:t>
      </w:r>
      <w:r w:rsidR="005F4B07">
        <w:t xml:space="preserve">a printed </w:t>
      </w:r>
      <w:r>
        <w:t>poster. We will need a plan for funding in the future.</w:t>
      </w:r>
    </w:p>
    <w:p w14:paraId="1CBFEAFD" w14:textId="09A6B7D1" w:rsidR="00FE64B4" w:rsidRDefault="00FE64B4" w:rsidP="00365579">
      <w:pPr>
        <w:spacing w:after="0"/>
      </w:pPr>
    </w:p>
    <w:p w14:paraId="5BE6807A" w14:textId="1D927FB9" w:rsidR="00FE64B4" w:rsidRDefault="00FE64B4" w:rsidP="00365579">
      <w:pPr>
        <w:spacing w:after="0"/>
      </w:pPr>
      <w:r>
        <w:t>The journals are almost complete. The 2021 journal is still waiting on a couple things, while the 2022 journal has had all but one article sent out for peer review. I</w:t>
      </w:r>
      <w:r w:rsidR="008135DD">
        <w:t>f</w:t>
      </w:r>
      <w:r>
        <w:t xml:space="preserve"> you have any book reviews or notes from the field, please send along to Jessica Cooper. </w:t>
      </w:r>
    </w:p>
    <w:p w14:paraId="627492F1" w14:textId="77777777" w:rsidR="0043213D" w:rsidRDefault="0043213D" w:rsidP="00365579">
      <w:pPr>
        <w:spacing w:after="0"/>
      </w:pPr>
    </w:p>
    <w:p w14:paraId="3ACA0BF7" w14:textId="46955F3A" w:rsidR="001B59E2" w:rsidRDefault="001B59E2" w:rsidP="00365579">
      <w:pPr>
        <w:spacing w:after="0"/>
      </w:pPr>
      <w:r>
        <w:rPr>
          <w:b/>
          <w:bCs/>
        </w:rPr>
        <w:t xml:space="preserve">SCIAA Liaison: </w:t>
      </w:r>
      <w:r>
        <w:t>Adam King</w:t>
      </w:r>
    </w:p>
    <w:p w14:paraId="49ED3258" w14:textId="5A563868" w:rsidR="00F70340" w:rsidRDefault="00F70340" w:rsidP="00365579">
      <w:pPr>
        <w:spacing w:after="0"/>
      </w:pPr>
    </w:p>
    <w:p w14:paraId="38BEC1B4" w14:textId="7944F19F" w:rsidR="00752B29" w:rsidRDefault="00752B29" w:rsidP="00365579">
      <w:pPr>
        <w:spacing w:after="0"/>
      </w:pPr>
      <w:r>
        <w:t>Nothing since the last meeting.</w:t>
      </w:r>
    </w:p>
    <w:p w14:paraId="3FE5FE5A" w14:textId="77777777" w:rsidR="00752B29" w:rsidRDefault="00752B29" w:rsidP="00365579">
      <w:pPr>
        <w:spacing w:after="0"/>
      </w:pPr>
    </w:p>
    <w:p w14:paraId="45DE77BC" w14:textId="6E0701B7" w:rsidR="00F70340" w:rsidRDefault="00F70340" w:rsidP="00365579">
      <w:pPr>
        <w:spacing w:after="0"/>
        <w:rPr>
          <w:b/>
          <w:bCs/>
        </w:rPr>
      </w:pPr>
      <w:r>
        <w:rPr>
          <w:b/>
          <w:bCs/>
        </w:rPr>
        <w:t>STATE AGENCIES</w:t>
      </w:r>
    </w:p>
    <w:p w14:paraId="1DD9B3F5" w14:textId="43D9815D" w:rsidR="00F70340" w:rsidRDefault="00F70340" w:rsidP="00365579">
      <w:pPr>
        <w:spacing w:after="0"/>
        <w:rPr>
          <w:b/>
          <w:bCs/>
        </w:rPr>
      </w:pPr>
    </w:p>
    <w:p w14:paraId="45850282" w14:textId="5F67931A" w:rsidR="00F70340" w:rsidRDefault="00F70340" w:rsidP="00F70340">
      <w:pPr>
        <w:pStyle w:val="NormalWeb"/>
        <w:spacing w:before="0" w:beforeAutospacing="0" w:after="0" w:afterAutospacing="0"/>
        <w:rPr>
          <w:rFonts w:asciiTheme="minorHAnsi" w:hAnsiTheme="minorHAnsi" w:cstheme="minorHAnsi"/>
          <w:color w:val="000000"/>
          <w:sz w:val="22"/>
          <w:szCs w:val="22"/>
        </w:rPr>
      </w:pPr>
      <w:r w:rsidRPr="004801D5">
        <w:rPr>
          <w:rFonts w:asciiTheme="minorHAnsi" w:hAnsiTheme="minorHAnsi" w:cstheme="minorHAnsi"/>
          <w:b/>
          <w:bCs/>
          <w:color w:val="000000"/>
          <w:sz w:val="22"/>
          <w:szCs w:val="22"/>
        </w:rPr>
        <w:t xml:space="preserve">SCDNR: </w:t>
      </w:r>
      <w:r w:rsidR="00FE64B4">
        <w:rPr>
          <w:rFonts w:asciiTheme="minorHAnsi" w:hAnsiTheme="minorHAnsi" w:cstheme="minorHAnsi"/>
          <w:color w:val="000000"/>
          <w:sz w:val="22"/>
          <w:szCs w:val="22"/>
        </w:rPr>
        <w:t>Karen Smith</w:t>
      </w:r>
    </w:p>
    <w:p w14:paraId="46C5518E" w14:textId="1AD68822" w:rsidR="00752B29" w:rsidRDefault="00752B29" w:rsidP="00F70340">
      <w:pPr>
        <w:pStyle w:val="NormalWeb"/>
        <w:spacing w:before="0" w:beforeAutospacing="0" w:after="0" w:afterAutospacing="0"/>
        <w:rPr>
          <w:rFonts w:asciiTheme="minorHAnsi" w:hAnsiTheme="minorHAnsi" w:cstheme="minorHAnsi"/>
          <w:color w:val="000000"/>
          <w:sz w:val="22"/>
          <w:szCs w:val="22"/>
        </w:rPr>
      </w:pPr>
    </w:p>
    <w:p w14:paraId="2AA5C9AB" w14:textId="77777777" w:rsidR="000444B7" w:rsidRDefault="00FE64B4"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Helping SCIAA conduct fieldwork at the Francis Marion National Forest. The Parker Annex hosted the </w:t>
      </w:r>
      <w:proofErr w:type="spellStart"/>
      <w:r>
        <w:rPr>
          <w:rFonts w:asciiTheme="minorHAnsi" w:hAnsiTheme="minorHAnsi" w:cstheme="minorHAnsi"/>
          <w:color w:val="000000"/>
          <w:sz w:val="22"/>
          <w:szCs w:val="22"/>
        </w:rPr>
        <w:t>SCESHA</w:t>
      </w:r>
      <w:proofErr w:type="spellEnd"/>
      <w:r>
        <w:rPr>
          <w:rFonts w:asciiTheme="minorHAnsi" w:hAnsiTheme="minorHAnsi" w:cstheme="minorHAnsi"/>
          <w:color w:val="000000"/>
          <w:sz w:val="22"/>
          <w:szCs w:val="22"/>
        </w:rPr>
        <w:t xml:space="preserve"> conference</w:t>
      </w:r>
      <w:r w:rsidR="008135DD">
        <w:rPr>
          <w:rFonts w:asciiTheme="minorHAnsi" w:hAnsiTheme="minorHAnsi" w:cstheme="minorHAnsi"/>
          <w:color w:val="000000"/>
          <w:sz w:val="22"/>
          <w:szCs w:val="22"/>
        </w:rPr>
        <w:t xml:space="preserve"> in early August</w:t>
      </w:r>
      <w:r w:rsidR="000444B7">
        <w:rPr>
          <w:rFonts w:asciiTheme="minorHAnsi" w:hAnsiTheme="minorHAnsi" w:cstheme="minorHAnsi"/>
          <w:color w:val="000000"/>
          <w:sz w:val="22"/>
          <w:szCs w:val="22"/>
        </w:rPr>
        <w:t>, there were a</w:t>
      </w:r>
      <w:r>
        <w:rPr>
          <w:rFonts w:asciiTheme="minorHAnsi" w:hAnsiTheme="minorHAnsi" w:cstheme="minorHAnsi"/>
          <w:color w:val="000000"/>
          <w:sz w:val="22"/>
          <w:szCs w:val="22"/>
        </w:rPr>
        <w:t>bout 40 people were in attendance</w:t>
      </w:r>
      <w:r w:rsidR="007D3A0A">
        <w:rPr>
          <w:rFonts w:asciiTheme="minorHAnsi" w:hAnsiTheme="minorHAnsi" w:cstheme="minorHAnsi"/>
          <w:color w:val="000000"/>
          <w:sz w:val="22"/>
          <w:szCs w:val="22"/>
        </w:rPr>
        <w:t>. Jacob Hamel,</w:t>
      </w:r>
      <w:r w:rsidR="000444B7">
        <w:rPr>
          <w:rFonts w:asciiTheme="minorHAnsi" w:hAnsiTheme="minorHAnsi" w:cstheme="minorHAnsi"/>
          <w:color w:val="000000"/>
          <w:sz w:val="22"/>
          <w:szCs w:val="22"/>
        </w:rPr>
        <w:t xml:space="preserve"> a MA student</w:t>
      </w:r>
      <w:r w:rsidR="007D3A0A">
        <w:rPr>
          <w:rFonts w:asciiTheme="minorHAnsi" w:hAnsiTheme="minorHAnsi" w:cstheme="minorHAnsi"/>
          <w:color w:val="000000"/>
          <w:sz w:val="22"/>
          <w:szCs w:val="22"/>
        </w:rPr>
        <w:t xml:space="preserve"> from UMass Boston, is studying the Fort Frederick material. He is hoping to determine the recipe used for tabby</w:t>
      </w:r>
      <w:r w:rsidR="000444B7">
        <w:rPr>
          <w:rFonts w:asciiTheme="minorHAnsi" w:hAnsiTheme="minorHAnsi" w:cstheme="minorHAnsi"/>
          <w:color w:val="000000"/>
          <w:sz w:val="22"/>
          <w:szCs w:val="22"/>
        </w:rPr>
        <w:t xml:space="preserve"> mortar</w:t>
      </w:r>
      <w:r w:rsidR="007D3A0A">
        <w:rPr>
          <w:rFonts w:asciiTheme="minorHAnsi" w:hAnsiTheme="minorHAnsi" w:cstheme="minorHAnsi"/>
          <w:color w:val="000000"/>
          <w:sz w:val="22"/>
          <w:szCs w:val="22"/>
        </w:rPr>
        <w:t xml:space="preserve">. </w:t>
      </w:r>
    </w:p>
    <w:p w14:paraId="0569C3C9" w14:textId="77777777" w:rsidR="000444B7" w:rsidRDefault="000444B7" w:rsidP="00F70340">
      <w:pPr>
        <w:pStyle w:val="NormalWeb"/>
        <w:spacing w:before="0" w:beforeAutospacing="0" w:after="0" w:afterAutospacing="0"/>
        <w:rPr>
          <w:rFonts w:asciiTheme="minorHAnsi" w:hAnsiTheme="minorHAnsi" w:cstheme="minorHAnsi"/>
          <w:color w:val="000000"/>
          <w:sz w:val="22"/>
          <w:szCs w:val="22"/>
        </w:rPr>
      </w:pPr>
    </w:p>
    <w:p w14:paraId="420CF73A" w14:textId="3536766B" w:rsidR="000444B7" w:rsidRDefault="007D3A0A"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Meg Gaillard finished a summer internship program where 8 students interned at </w:t>
      </w:r>
      <w:proofErr w:type="spellStart"/>
      <w:r>
        <w:rPr>
          <w:rFonts w:asciiTheme="minorHAnsi" w:hAnsiTheme="minorHAnsi" w:cstheme="minorHAnsi"/>
          <w:color w:val="000000"/>
          <w:sz w:val="22"/>
          <w:szCs w:val="22"/>
        </w:rPr>
        <w:t>DNR</w:t>
      </w:r>
      <w:proofErr w:type="spellEnd"/>
      <w:r>
        <w:rPr>
          <w:rFonts w:asciiTheme="minorHAnsi" w:hAnsiTheme="minorHAnsi" w:cstheme="minorHAnsi"/>
          <w:color w:val="000000"/>
          <w:sz w:val="22"/>
          <w:szCs w:val="22"/>
        </w:rPr>
        <w:t xml:space="preserve">. </w:t>
      </w:r>
      <w:r w:rsidR="000444B7">
        <w:rPr>
          <w:rFonts w:asciiTheme="minorHAnsi" w:hAnsiTheme="minorHAnsi" w:cstheme="minorHAnsi"/>
          <w:color w:val="000000"/>
          <w:sz w:val="22"/>
          <w:szCs w:val="22"/>
        </w:rPr>
        <w:t xml:space="preserve">She is currently running another one with </w:t>
      </w:r>
      <w:r>
        <w:rPr>
          <w:rFonts w:asciiTheme="minorHAnsi" w:hAnsiTheme="minorHAnsi" w:cstheme="minorHAnsi"/>
          <w:color w:val="000000"/>
          <w:sz w:val="22"/>
          <w:szCs w:val="22"/>
        </w:rPr>
        <w:t>two students, both from</w:t>
      </w:r>
      <w:r w:rsidR="000444B7">
        <w:rPr>
          <w:rFonts w:asciiTheme="minorHAnsi" w:hAnsiTheme="minorHAnsi" w:cstheme="minorHAnsi"/>
          <w:color w:val="000000"/>
          <w:sz w:val="22"/>
          <w:szCs w:val="22"/>
        </w:rPr>
        <w:t xml:space="preserve"> Benedict College</w:t>
      </w:r>
      <w:r>
        <w:rPr>
          <w:rFonts w:asciiTheme="minorHAnsi" w:hAnsiTheme="minorHAnsi" w:cstheme="minorHAnsi"/>
          <w:color w:val="000000"/>
          <w:sz w:val="22"/>
          <w:szCs w:val="22"/>
        </w:rPr>
        <w:t xml:space="preserve"> </w:t>
      </w:r>
      <w:r w:rsidR="000444B7">
        <w:rPr>
          <w:rFonts w:asciiTheme="minorHAnsi" w:hAnsiTheme="minorHAnsi" w:cstheme="minorHAnsi"/>
          <w:color w:val="000000"/>
          <w:sz w:val="22"/>
          <w:szCs w:val="22"/>
        </w:rPr>
        <w:t xml:space="preserve">studying Environmental Engineering, and are from </w:t>
      </w:r>
      <w:r>
        <w:rPr>
          <w:rFonts w:asciiTheme="minorHAnsi" w:hAnsiTheme="minorHAnsi" w:cstheme="minorHAnsi"/>
          <w:color w:val="000000"/>
          <w:sz w:val="22"/>
          <w:szCs w:val="22"/>
        </w:rPr>
        <w:t xml:space="preserve">the Bahamas. </w:t>
      </w:r>
      <w:r w:rsidR="000444B7">
        <w:rPr>
          <w:rFonts w:asciiTheme="minorHAnsi" w:hAnsiTheme="minorHAnsi" w:cstheme="minorHAnsi"/>
          <w:color w:val="000000"/>
          <w:sz w:val="22"/>
          <w:szCs w:val="22"/>
        </w:rPr>
        <w:t>Their professor is looking to place additional students in internship programs, and if you are interested in a partnership please reach out to Meg.</w:t>
      </w:r>
    </w:p>
    <w:p w14:paraId="5C8087E2" w14:textId="77777777" w:rsidR="000444B7" w:rsidRDefault="000444B7" w:rsidP="00F70340">
      <w:pPr>
        <w:pStyle w:val="NormalWeb"/>
        <w:spacing w:before="0" w:beforeAutospacing="0" w:after="0" w:afterAutospacing="0"/>
        <w:rPr>
          <w:rFonts w:asciiTheme="minorHAnsi" w:hAnsiTheme="minorHAnsi" w:cstheme="minorHAnsi"/>
          <w:color w:val="000000"/>
          <w:sz w:val="22"/>
          <w:szCs w:val="22"/>
        </w:rPr>
      </w:pPr>
    </w:p>
    <w:p w14:paraId="7568B7E3" w14:textId="2D871EF4" w:rsidR="00B66EF5" w:rsidRDefault="007D3A0A"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Scot Jones visited over the summer to look at the </w:t>
      </w:r>
      <w:r w:rsidR="00B53282">
        <w:rPr>
          <w:rFonts w:asciiTheme="minorHAnsi" w:hAnsiTheme="minorHAnsi" w:cstheme="minorHAnsi"/>
          <w:color w:val="000000"/>
          <w:sz w:val="22"/>
          <w:szCs w:val="22"/>
        </w:rPr>
        <w:t>Parrot Point</w:t>
      </w:r>
      <w:r>
        <w:rPr>
          <w:rFonts w:asciiTheme="minorHAnsi" w:hAnsiTheme="minorHAnsi" w:cstheme="minorHAnsi"/>
          <w:color w:val="000000"/>
          <w:sz w:val="22"/>
          <w:szCs w:val="22"/>
        </w:rPr>
        <w:t xml:space="preserve"> collection. He is interested in bone pin manufacturing</w:t>
      </w:r>
      <w:r w:rsidR="00B53282">
        <w:rPr>
          <w:rFonts w:asciiTheme="minorHAnsi" w:hAnsiTheme="minorHAnsi" w:cstheme="minorHAnsi"/>
          <w:color w:val="000000"/>
          <w:sz w:val="22"/>
          <w:szCs w:val="22"/>
        </w:rPr>
        <w:t>, which are in abundance in the collection</w:t>
      </w:r>
      <w:r>
        <w:rPr>
          <w:rFonts w:asciiTheme="minorHAnsi" w:hAnsiTheme="minorHAnsi" w:cstheme="minorHAnsi"/>
          <w:color w:val="000000"/>
          <w:sz w:val="22"/>
          <w:szCs w:val="22"/>
        </w:rPr>
        <w:t>.</w:t>
      </w:r>
      <w:r w:rsidR="00B53282">
        <w:rPr>
          <w:rFonts w:asciiTheme="minorHAnsi" w:hAnsiTheme="minorHAnsi" w:cstheme="minorHAnsi"/>
          <w:color w:val="000000"/>
          <w:sz w:val="22"/>
          <w:szCs w:val="22"/>
        </w:rPr>
        <w:t xml:space="preserve"> </w:t>
      </w:r>
      <w:proofErr w:type="spellStart"/>
      <w:r w:rsidR="00B53282">
        <w:rPr>
          <w:rFonts w:asciiTheme="minorHAnsi" w:hAnsiTheme="minorHAnsi" w:cstheme="minorHAnsi"/>
          <w:color w:val="000000"/>
          <w:sz w:val="22"/>
          <w:szCs w:val="22"/>
        </w:rPr>
        <w:t>DNR</w:t>
      </w:r>
      <w:proofErr w:type="spellEnd"/>
      <w:r w:rsidR="00B53282">
        <w:rPr>
          <w:rFonts w:asciiTheme="minorHAnsi" w:hAnsiTheme="minorHAnsi" w:cstheme="minorHAnsi"/>
          <w:color w:val="000000"/>
          <w:sz w:val="22"/>
          <w:szCs w:val="22"/>
        </w:rPr>
        <w:t xml:space="preserve"> also looked through the collection for dateable material, as Karen has a collaborative NSF grant with Matt Sanger and Victor Thompson</w:t>
      </w:r>
      <w:r w:rsidR="005D637D">
        <w:rPr>
          <w:rFonts w:asciiTheme="minorHAnsi" w:hAnsiTheme="minorHAnsi" w:cstheme="minorHAnsi"/>
          <w:color w:val="000000"/>
          <w:sz w:val="22"/>
          <w:szCs w:val="22"/>
        </w:rPr>
        <w:t xml:space="preserve"> on shell ring sites</w:t>
      </w:r>
      <w:r w:rsidR="00B53282">
        <w:rPr>
          <w:rFonts w:asciiTheme="minorHAnsi" w:hAnsiTheme="minorHAnsi" w:cstheme="minorHAnsi"/>
          <w:color w:val="000000"/>
          <w:sz w:val="22"/>
          <w:szCs w:val="22"/>
        </w:rPr>
        <w:t>.</w:t>
      </w:r>
      <w:r w:rsidR="005D637D">
        <w:rPr>
          <w:rFonts w:asciiTheme="minorHAnsi" w:hAnsiTheme="minorHAnsi" w:cstheme="minorHAnsi"/>
          <w:color w:val="000000"/>
          <w:sz w:val="22"/>
          <w:szCs w:val="22"/>
        </w:rPr>
        <w:t xml:space="preserve"> Karen has provided 75 new dates from six rings and several related sites around the </w:t>
      </w:r>
      <w:proofErr w:type="spellStart"/>
      <w:r w:rsidR="005D637D">
        <w:rPr>
          <w:rFonts w:asciiTheme="minorHAnsi" w:hAnsiTheme="minorHAnsi" w:cstheme="minorHAnsi"/>
          <w:color w:val="000000"/>
          <w:sz w:val="22"/>
          <w:szCs w:val="22"/>
        </w:rPr>
        <w:t>Pockoy</w:t>
      </w:r>
      <w:proofErr w:type="spellEnd"/>
      <w:r w:rsidR="005D637D">
        <w:rPr>
          <w:rFonts w:asciiTheme="minorHAnsi" w:hAnsiTheme="minorHAnsi" w:cstheme="minorHAnsi"/>
          <w:color w:val="000000"/>
          <w:sz w:val="22"/>
          <w:szCs w:val="22"/>
        </w:rPr>
        <w:t xml:space="preserve"> Island area. </w:t>
      </w:r>
      <w:r w:rsidR="00B53282">
        <w:rPr>
          <w:rFonts w:asciiTheme="minorHAnsi" w:hAnsiTheme="minorHAnsi" w:cstheme="minorHAnsi"/>
          <w:color w:val="000000"/>
          <w:sz w:val="22"/>
          <w:szCs w:val="22"/>
        </w:rPr>
        <w:t xml:space="preserve"> </w:t>
      </w:r>
    </w:p>
    <w:p w14:paraId="7943D17B" w14:textId="77777777" w:rsidR="00FE64B4" w:rsidRPr="004801D5" w:rsidRDefault="00FE64B4" w:rsidP="00F70340">
      <w:pPr>
        <w:pStyle w:val="NormalWeb"/>
        <w:spacing w:before="0" w:beforeAutospacing="0" w:after="0" w:afterAutospacing="0"/>
        <w:rPr>
          <w:rFonts w:asciiTheme="minorHAnsi" w:hAnsiTheme="minorHAnsi" w:cstheme="minorHAnsi"/>
          <w:color w:val="000000"/>
          <w:sz w:val="22"/>
          <w:szCs w:val="22"/>
        </w:rPr>
      </w:pPr>
    </w:p>
    <w:p w14:paraId="1ABE0780" w14:textId="5E55149E" w:rsidR="00F70340" w:rsidRPr="004801D5" w:rsidRDefault="00F70340" w:rsidP="00F70340">
      <w:pPr>
        <w:pStyle w:val="NormalWeb"/>
        <w:spacing w:before="0" w:beforeAutospacing="0" w:after="0" w:afterAutospacing="0"/>
        <w:rPr>
          <w:rFonts w:asciiTheme="minorHAnsi" w:hAnsiTheme="minorHAnsi" w:cstheme="minorHAnsi"/>
          <w:color w:val="000000"/>
          <w:sz w:val="22"/>
          <w:szCs w:val="22"/>
        </w:rPr>
      </w:pPr>
      <w:r w:rsidRPr="004801D5">
        <w:rPr>
          <w:rFonts w:asciiTheme="minorHAnsi" w:hAnsiTheme="minorHAnsi" w:cstheme="minorHAnsi"/>
          <w:b/>
          <w:bCs/>
          <w:color w:val="000000"/>
          <w:sz w:val="22"/>
          <w:szCs w:val="22"/>
        </w:rPr>
        <w:t>SCIAA: </w:t>
      </w:r>
      <w:r w:rsidRPr="004801D5">
        <w:rPr>
          <w:rFonts w:asciiTheme="minorHAnsi" w:hAnsiTheme="minorHAnsi" w:cstheme="minorHAnsi"/>
          <w:color w:val="000000"/>
          <w:sz w:val="22"/>
          <w:szCs w:val="22"/>
        </w:rPr>
        <w:t>Adam King</w:t>
      </w:r>
    </w:p>
    <w:p w14:paraId="08CF1EC7" w14:textId="77777777" w:rsidR="00502A8F" w:rsidRDefault="00502A8F" w:rsidP="00F70340">
      <w:pPr>
        <w:pStyle w:val="NormalWeb"/>
        <w:spacing w:before="0" w:beforeAutospacing="0" w:after="0" w:afterAutospacing="0"/>
        <w:rPr>
          <w:rFonts w:asciiTheme="minorHAnsi" w:hAnsiTheme="minorHAnsi" w:cstheme="minorHAnsi"/>
          <w:color w:val="000000"/>
          <w:sz w:val="22"/>
          <w:szCs w:val="22"/>
        </w:rPr>
      </w:pPr>
    </w:p>
    <w:p w14:paraId="333C268C" w14:textId="4B192B6C" w:rsidR="00F70340" w:rsidRDefault="002F0500"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Chester </w:t>
      </w:r>
      <w:proofErr w:type="spellStart"/>
      <w:r>
        <w:rPr>
          <w:rFonts w:asciiTheme="minorHAnsi" w:hAnsiTheme="minorHAnsi" w:cstheme="minorHAnsi"/>
          <w:color w:val="000000"/>
          <w:sz w:val="22"/>
          <w:szCs w:val="22"/>
        </w:rPr>
        <w:t>DePratter</w:t>
      </w:r>
      <w:proofErr w:type="spellEnd"/>
      <w:r>
        <w:rPr>
          <w:rFonts w:asciiTheme="minorHAnsi" w:hAnsiTheme="minorHAnsi" w:cstheme="minorHAnsi"/>
          <w:color w:val="000000"/>
          <w:sz w:val="22"/>
          <w:szCs w:val="22"/>
        </w:rPr>
        <w:t xml:space="preserve"> </w:t>
      </w:r>
      <w:proofErr w:type="gramStart"/>
      <w:r>
        <w:rPr>
          <w:rFonts w:asciiTheme="minorHAnsi" w:hAnsiTheme="minorHAnsi" w:cstheme="minorHAnsi"/>
          <w:color w:val="000000"/>
          <w:sz w:val="22"/>
          <w:szCs w:val="22"/>
        </w:rPr>
        <w:t>conducted an investigation</w:t>
      </w:r>
      <w:proofErr w:type="gramEnd"/>
      <w:r>
        <w:rPr>
          <w:rFonts w:asciiTheme="minorHAnsi" w:hAnsiTheme="minorHAnsi" w:cstheme="minorHAnsi"/>
          <w:color w:val="000000"/>
          <w:sz w:val="22"/>
          <w:szCs w:val="22"/>
        </w:rPr>
        <w:t xml:space="preserve"> in Beaufort looking for Stuart’s Town.</w:t>
      </w:r>
      <w:r w:rsidR="0063787E">
        <w:rPr>
          <w:rFonts w:asciiTheme="minorHAnsi" w:hAnsiTheme="minorHAnsi" w:cstheme="minorHAnsi"/>
          <w:color w:val="000000"/>
          <w:sz w:val="22"/>
          <w:szCs w:val="22"/>
        </w:rPr>
        <w:t xml:space="preserve"> Stuart’s Town was a short-lived attempt at a Scottish settlement that lasted for a year.</w:t>
      </w:r>
      <w:r>
        <w:rPr>
          <w:rFonts w:asciiTheme="minorHAnsi" w:hAnsiTheme="minorHAnsi" w:cstheme="minorHAnsi"/>
          <w:color w:val="000000"/>
          <w:sz w:val="22"/>
          <w:szCs w:val="22"/>
        </w:rPr>
        <w:t xml:space="preserve"> </w:t>
      </w:r>
      <w:r w:rsidR="0063787E">
        <w:rPr>
          <w:rFonts w:asciiTheme="minorHAnsi" w:hAnsiTheme="minorHAnsi" w:cstheme="minorHAnsi"/>
          <w:color w:val="000000"/>
          <w:sz w:val="22"/>
          <w:szCs w:val="22"/>
        </w:rPr>
        <w:t>Examined a couple hundred shovel tests and</w:t>
      </w:r>
      <w:r>
        <w:rPr>
          <w:rFonts w:asciiTheme="minorHAnsi" w:hAnsiTheme="minorHAnsi" w:cstheme="minorHAnsi"/>
          <w:color w:val="000000"/>
          <w:sz w:val="22"/>
          <w:szCs w:val="22"/>
        </w:rPr>
        <w:t xml:space="preserve"> found some features to </w:t>
      </w:r>
      <w:r w:rsidR="0063787E">
        <w:rPr>
          <w:rFonts w:asciiTheme="minorHAnsi" w:hAnsiTheme="minorHAnsi" w:cstheme="minorHAnsi"/>
          <w:color w:val="000000"/>
          <w:sz w:val="22"/>
          <w:szCs w:val="22"/>
        </w:rPr>
        <w:t>further examine.</w:t>
      </w:r>
      <w:r>
        <w:rPr>
          <w:rFonts w:asciiTheme="minorHAnsi" w:hAnsiTheme="minorHAnsi" w:cstheme="minorHAnsi"/>
          <w:color w:val="000000"/>
          <w:sz w:val="22"/>
          <w:szCs w:val="22"/>
        </w:rPr>
        <w:t xml:space="preserve"> </w:t>
      </w:r>
      <w:r w:rsidR="0063787E">
        <w:rPr>
          <w:rFonts w:asciiTheme="minorHAnsi" w:hAnsiTheme="minorHAnsi" w:cstheme="minorHAnsi"/>
          <w:color w:val="000000"/>
          <w:sz w:val="22"/>
          <w:szCs w:val="22"/>
        </w:rPr>
        <w:t>T</w:t>
      </w:r>
      <w:r>
        <w:rPr>
          <w:rFonts w:asciiTheme="minorHAnsi" w:hAnsiTheme="minorHAnsi" w:cstheme="minorHAnsi"/>
          <w:color w:val="000000"/>
          <w:sz w:val="22"/>
          <w:szCs w:val="22"/>
        </w:rPr>
        <w:t>here will be a symposium in the spring</w:t>
      </w:r>
      <w:r w:rsidR="0063787E">
        <w:rPr>
          <w:rFonts w:asciiTheme="minorHAnsi" w:hAnsiTheme="minorHAnsi" w:cstheme="minorHAnsi"/>
          <w:color w:val="000000"/>
          <w:sz w:val="22"/>
          <w:szCs w:val="22"/>
        </w:rPr>
        <w:t xml:space="preserve">, where Chester will talk about what he </w:t>
      </w:r>
      <w:proofErr w:type="gramStart"/>
      <w:r w:rsidR="0063787E">
        <w:rPr>
          <w:rFonts w:asciiTheme="minorHAnsi" w:hAnsiTheme="minorHAnsi" w:cstheme="minorHAnsi"/>
          <w:color w:val="000000"/>
          <w:sz w:val="22"/>
          <w:szCs w:val="22"/>
        </w:rPr>
        <w:t>found</w:t>
      </w:r>
      <w:proofErr w:type="gramEnd"/>
      <w:r w:rsidR="0063787E">
        <w:rPr>
          <w:rFonts w:asciiTheme="minorHAnsi" w:hAnsiTheme="minorHAnsi" w:cstheme="minorHAnsi"/>
          <w:color w:val="000000"/>
          <w:sz w:val="22"/>
          <w:szCs w:val="22"/>
        </w:rPr>
        <w:t xml:space="preserve"> and some other people will talk about Stuart’s Town and what was found in the area.</w:t>
      </w:r>
    </w:p>
    <w:p w14:paraId="08F3ACE9" w14:textId="073D1F4B" w:rsidR="002F0500" w:rsidRDefault="002F0500" w:rsidP="00F70340">
      <w:pPr>
        <w:pStyle w:val="NormalWeb"/>
        <w:spacing w:before="0" w:beforeAutospacing="0" w:after="0" w:afterAutospacing="0"/>
        <w:rPr>
          <w:rFonts w:asciiTheme="minorHAnsi" w:hAnsiTheme="minorHAnsi" w:cstheme="minorHAnsi"/>
          <w:color w:val="000000"/>
          <w:sz w:val="22"/>
          <w:szCs w:val="22"/>
        </w:rPr>
      </w:pPr>
    </w:p>
    <w:p w14:paraId="4EE64002" w14:textId="708AF2E4" w:rsidR="002F0500" w:rsidRDefault="002F0500"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 ARD</w:t>
      </w:r>
      <w:r w:rsidR="0063787E">
        <w:rPr>
          <w:rFonts w:asciiTheme="minorHAnsi" w:hAnsiTheme="minorHAnsi" w:cstheme="minorHAnsi"/>
          <w:color w:val="000000"/>
          <w:sz w:val="22"/>
          <w:szCs w:val="22"/>
        </w:rPr>
        <w:t xml:space="preserve"> crew</w:t>
      </w:r>
      <w:r>
        <w:rPr>
          <w:rFonts w:asciiTheme="minorHAnsi" w:hAnsiTheme="minorHAnsi" w:cstheme="minorHAnsi"/>
          <w:color w:val="000000"/>
          <w:sz w:val="22"/>
          <w:szCs w:val="22"/>
        </w:rPr>
        <w:t xml:space="preserve"> ha</w:t>
      </w:r>
      <w:r w:rsidR="0063787E">
        <w:rPr>
          <w:rFonts w:asciiTheme="minorHAnsi" w:hAnsiTheme="minorHAnsi" w:cstheme="minorHAnsi"/>
          <w:color w:val="000000"/>
          <w:sz w:val="22"/>
          <w:szCs w:val="22"/>
        </w:rPr>
        <w:t>ve done a couple small projects and will be starting at Fort Bragg in October</w:t>
      </w:r>
      <w:r>
        <w:rPr>
          <w:rFonts w:asciiTheme="minorHAnsi" w:hAnsiTheme="minorHAnsi" w:cstheme="minorHAnsi"/>
          <w:color w:val="000000"/>
          <w:sz w:val="22"/>
          <w:szCs w:val="22"/>
        </w:rPr>
        <w:t xml:space="preserve">. Steve and Jim are working at Camden Battleground. John Fisher and Giles </w:t>
      </w:r>
      <w:proofErr w:type="spellStart"/>
      <w:r>
        <w:rPr>
          <w:rFonts w:asciiTheme="minorHAnsi" w:hAnsiTheme="minorHAnsi" w:cstheme="minorHAnsi"/>
          <w:color w:val="000000"/>
          <w:sz w:val="22"/>
          <w:szCs w:val="22"/>
        </w:rPr>
        <w:t>Dawkes</w:t>
      </w:r>
      <w:proofErr w:type="spellEnd"/>
      <w:r>
        <w:rPr>
          <w:rFonts w:asciiTheme="minorHAnsi" w:hAnsiTheme="minorHAnsi" w:cstheme="minorHAnsi"/>
          <w:color w:val="000000"/>
          <w:sz w:val="22"/>
          <w:szCs w:val="22"/>
        </w:rPr>
        <w:t>, of UCL, are conducting a field school at Pinkney</w:t>
      </w:r>
      <w:r w:rsidR="0063787E" w:rsidRPr="0063787E">
        <w:rPr>
          <w:rFonts w:asciiTheme="minorHAnsi" w:hAnsiTheme="minorHAnsi" w:cstheme="minorHAnsi"/>
          <w:color w:val="000000"/>
          <w:sz w:val="22"/>
          <w:szCs w:val="22"/>
        </w:rPr>
        <w:t xml:space="preserve"> </w:t>
      </w:r>
      <w:r w:rsidR="0063787E">
        <w:rPr>
          <w:rFonts w:asciiTheme="minorHAnsi" w:hAnsiTheme="minorHAnsi" w:cstheme="minorHAnsi"/>
          <w:color w:val="000000"/>
          <w:sz w:val="22"/>
          <w:szCs w:val="22"/>
        </w:rPr>
        <w:t xml:space="preserve">Castle with students from UCL </w:t>
      </w:r>
      <w:r>
        <w:rPr>
          <w:rFonts w:asciiTheme="minorHAnsi" w:hAnsiTheme="minorHAnsi" w:cstheme="minorHAnsi"/>
          <w:color w:val="000000"/>
          <w:sz w:val="22"/>
          <w:szCs w:val="22"/>
        </w:rPr>
        <w:t>for the month of September.</w:t>
      </w:r>
    </w:p>
    <w:p w14:paraId="708EE025" w14:textId="3439D35E" w:rsidR="002F0500" w:rsidRDefault="002F0500" w:rsidP="00F70340">
      <w:pPr>
        <w:pStyle w:val="NormalWeb"/>
        <w:spacing w:before="0" w:beforeAutospacing="0" w:after="0" w:afterAutospacing="0"/>
        <w:rPr>
          <w:rFonts w:asciiTheme="minorHAnsi" w:hAnsiTheme="minorHAnsi" w:cstheme="minorHAnsi"/>
          <w:color w:val="000000"/>
          <w:sz w:val="22"/>
          <w:szCs w:val="22"/>
        </w:rPr>
      </w:pPr>
    </w:p>
    <w:p w14:paraId="296E9497" w14:textId="14454D00" w:rsidR="002F0500" w:rsidRDefault="0063787E" w:rsidP="00F70340">
      <w:pPr>
        <w:pStyle w:val="NormalWeb"/>
        <w:spacing w:before="0" w:beforeAutospacing="0" w:after="0" w:afterAutospacing="0"/>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MRD</w:t>
      </w:r>
      <w:proofErr w:type="spellEnd"/>
      <w:r>
        <w:rPr>
          <w:rFonts w:asciiTheme="minorHAnsi" w:hAnsiTheme="minorHAnsi" w:cstheme="minorHAnsi"/>
          <w:color w:val="000000"/>
          <w:sz w:val="22"/>
          <w:szCs w:val="22"/>
        </w:rPr>
        <w:t xml:space="preserve"> crew have been doing s</w:t>
      </w:r>
      <w:r w:rsidR="002F0500">
        <w:rPr>
          <w:rFonts w:asciiTheme="minorHAnsi" w:hAnsiTheme="minorHAnsi" w:cstheme="minorHAnsi"/>
          <w:color w:val="000000"/>
          <w:sz w:val="22"/>
          <w:szCs w:val="22"/>
        </w:rPr>
        <w:t>urvey off Hilton Head and</w:t>
      </w:r>
      <w:r>
        <w:rPr>
          <w:rFonts w:asciiTheme="minorHAnsi" w:hAnsiTheme="minorHAnsi" w:cstheme="minorHAnsi"/>
          <w:color w:val="000000"/>
          <w:sz w:val="22"/>
          <w:szCs w:val="22"/>
        </w:rPr>
        <w:t xml:space="preserve"> the</w:t>
      </w:r>
      <w:r w:rsidR="002F0500">
        <w:rPr>
          <w:rFonts w:asciiTheme="minorHAnsi" w:hAnsiTheme="minorHAnsi" w:cstheme="minorHAnsi"/>
          <w:color w:val="000000"/>
          <w:sz w:val="22"/>
          <w:szCs w:val="22"/>
        </w:rPr>
        <w:t xml:space="preserve"> Santee</w:t>
      </w:r>
      <w:r>
        <w:rPr>
          <w:rFonts w:asciiTheme="minorHAnsi" w:hAnsiTheme="minorHAnsi" w:cstheme="minorHAnsi"/>
          <w:color w:val="000000"/>
          <w:sz w:val="22"/>
          <w:szCs w:val="22"/>
        </w:rPr>
        <w:t xml:space="preserve"> Delta looking for a French and Spanish sixteenth century shipwrecks. Will also be diving off Hilton Head in the fall looking to ground truth some anomalies they found.</w:t>
      </w:r>
    </w:p>
    <w:p w14:paraId="61A33F08" w14:textId="4EB61210" w:rsidR="002F0500" w:rsidRDefault="002F0500" w:rsidP="00F70340">
      <w:pPr>
        <w:pStyle w:val="NormalWeb"/>
        <w:spacing w:before="0" w:beforeAutospacing="0" w:after="0" w:afterAutospacing="0"/>
        <w:rPr>
          <w:rFonts w:asciiTheme="minorHAnsi" w:hAnsiTheme="minorHAnsi" w:cstheme="minorHAnsi"/>
          <w:color w:val="000000"/>
          <w:sz w:val="22"/>
          <w:szCs w:val="22"/>
        </w:rPr>
      </w:pPr>
    </w:p>
    <w:p w14:paraId="39DFC8D4" w14:textId="75242A0E" w:rsidR="002F0500" w:rsidRDefault="002F0500"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John Fisher is taking over the Avocational Site Form. Chris Judge suggested making the form more simplified and recording a video of how to fill it out. This will be posted in a location that is TBD, but it will be widely shared. It would also be helpful to have a searchable database.</w:t>
      </w:r>
    </w:p>
    <w:p w14:paraId="076E634F" w14:textId="30E489DE" w:rsidR="002F0500" w:rsidRDefault="002F0500" w:rsidP="00F70340">
      <w:pPr>
        <w:pStyle w:val="NormalWeb"/>
        <w:spacing w:before="0" w:beforeAutospacing="0" w:after="0" w:afterAutospacing="0"/>
        <w:rPr>
          <w:rFonts w:asciiTheme="minorHAnsi" w:hAnsiTheme="minorHAnsi" w:cstheme="minorHAnsi"/>
          <w:color w:val="000000"/>
          <w:sz w:val="22"/>
          <w:szCs w:val="22"/>
        </w:rPr>
      </w:pPr>
    </w:p>
    <w:p w14:paraId="4A89DE04" w14:textId="4DFF61BD" w:rsidR="002F0500" w:rsidRDefault="002F0500"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CURATION: The University can’t build a new facility until the old one is demolished. Therefore, the artifacts are being temporarily stored at the Science and Technology Building on campus</w:t>
      </w:r>
      <w:r w:rsidR="00FA7B3E">
        <w:rPr>
          <w:rFonts w:asciiTheme="minorHAnsi" w:hAnsiTheme="minorHAnsi" w:cstheme="minorHAnsi"/>
          <w:color w:val="000000"/>
          <w:sz w:val="22"/>
          <w:szCs w:val="22"/>
        </w:rPr>
        <w:t xml:space="preserve"> (old Law School building)</w:t>
      </w:r>
      <w:r>
        <w:rPr>
          <w:rFonts w:asciiTheme="minorHAnsi" w:hAnsiTheme="minorHAnsi" w:cstheme="minorHAnsi"/>
          <w:color w:val="000000"/>
          <w:sz w:val="22"/>
          <w:szCs w:val="22"/>
        </w:rPr>
        <w:t xml:space="preserve">. The collections were moved to this location the week of September 26 and will remain there until the new building is built (date TBD). </w:t>
      </w:r>
      <w:r w:rsidR="00FA7B3E">
        <w:rPr>
          <w:rFonts w:asciiTheme="minorHAnsi" w:hAnsiTheme="minorHAnsi" w:cstheme="minorHAnsi"/>
          <w:color w:val="000000"/>
          <w:sz w:val="22"/>
          <w:szCs w:val="22"/>
        </w:rPr>
        <w:t xml:space="preserve">Boxes that have not been restabilized prior to being moved will be set aside at SCIAA until they can be transferred to new boxes. </w:t>
      </w:r>
      <w:r>
        <w:rPr>
          <w:rFonts w:asciiTheme="minorHAnsi" w:hAnsiTheme="minorHAnsi" w:cstheme="minorHAnsi"/>
          <w:color w:val="000000"/>
          <w:sz w:val="22"/>
          <w:szCs w:val="22"/>
        </w:rPr>
        <w:t xml:space="preserve">The accessibility of the collections will be decreased during this time. New collections are still technically being </w:t>
      </w:r>
      <w:proofErr w:type="gramStart"/>
      <w:r>
        <w:rPr>
          <w:rFonts w:asciiTheme="minorHAnsi" w:hAnsiTheme="minorHAnsi" w:cstheme="minorHAnsi"/>
          <w:color w:val="000000"/>
          <w:sz w:val="22"/>
          <w:szCs w:val="22"/>
        </w:rPr>
        <w:t>accepted, but</w:t>
      </w:r>
      <w:proofErr w:type="gramEnd"/>
      <w:r>
        <w:rPr>
          <w:rFonts w:asciiTheme="minorHAnsi" w:hAnsiTheme="minorHAnsi" w:cstheme="minorHAnsi"/>
          <w:color w:val="000000"/>
          <w:sz w:val="22"/>
          <w:szCs w:val="22"/>
        </w:rPr>
        <w:t xml:space="preserve"> should only be sent if needed to complete contract.</w:t>
      </w:r>
    </w:p>
    <w:p w14:paraId="25F0ED12" w14:textId="77777777" w:rsidR="002F0500" w:rsidRPr="004801D5" w:rsidRDefault="002F0500" w:rsidP="00F70340">
      <w:pPr>
        <w:pStyle w:val="NormalWeb"/>
        <w:spacing w:before="0" w:beforeAutospacing="0" w:after="0" w:afterAutospacing="0"/>
        <w:rPr>
          <w:rFonts w:asciiTheme="minorHAnsi" w:hAnsiTheme="minorHAnsi" w:cstheme="minorHAnsi"/>
          <w:sz w:val="22"/>
          <w:szCs w:val="22"/>
        </w:rPr>
      </w:pPr>
    </w:p>
    <w:p w14:paraId="07327DEA" w14:textId="4418A231" w:rsidR="00F70340" w:rsidRPr="004801D5" w:rsidRDefault="00F70340" w:rsidP="00F70340">
      <w:pPr>
        <w:pStyle w:val="NormalWeb"/>
        <w:spacing w:before="0" w:beforeAutospacing="0" w:after="0" w:afterAutospacing="0"/>
        <w:rPr>
          <w:rFonts w:asciiTheme="minorHAnsi" w:hAnsiTheme="minorHAnsi" w:cstheme="minorHAnsi"/>
          <w:color w:val="000000"/>
          <w:sz w:val="22"/>
          <w:szCs w:val="22"/>
        </w:rPr>
      </w:pPr>
      <w:proofErr w:type="spellStart"/>
      <w:r w:rsidRPr="004801D5">
        <w:rPr>
          <w:rFonts w:asciiTheme="minorHAnsi" w:hAnsiTheme="minorHAnsi" w:cstheme="minorHAnsi"/>
          <w:b/>
          <w:bCs/>
          <w:color w:val="000000"/>
          <w:sz w:val="22"/>
          <w:szCs w:val="22"/>
        </w:rPr>
        <w:t>SRARP</w:t>
      </w:r>
      <w:proofErr w:type="spellEnd"/>
      <w:r w:rsidRPr="004801D5">
        <w:rPr>
          <w:rFonts w:asciiTheme="minorHAnsi" w:hAnsiTheme="minorHAnsi" w:cstheme="minorHAnsi"/>
          <w:b/>
          <w:bCs/>
          <w:color w:val="000000"/>
          <w:sz w:val="22"/>
          <w:szCs w:val="22"/>
        </w:rPr>
        <w:t>:</w:t>
      </w:r>
      <w:r w:rsidR="00EF31C5" w:rsidRPr="004801D5">
        <w:rPr>
          <w:rFonts w:asciiTheme="minorHAnsi" w:hAnsiTheme="minorHAnsi" w:cstheme="minorHAnsi"/>
          <w:b/>
          <w:bCs/>
          <w:color w:val="000000"/>
          <w:sz w:val="22"/>
          <w:szCs w:val="22"/>
        </w:rPr>
        <w:t xml:space="preserve"> </w:t>
      </w:r>
      <w:r w:rsidR="00B67F06">
        <w:rPr>
          <w:rFonts w:asciiTheme="minorHAnsi" w:hAnsiTheme="minorHAnsi" w:cstheme="minorHAnsi"/>
          <w:color w:val="000000"/>
          <w:sz w:val="22"/>
          <w:szCs w:val="22"/>
        </w:rPr>
        <w:t>Keith Stephenson</w:t>
      </w:r>
    </w:p>
    <w:p w14:paraId="1ACF2CF8" w14:textId="77777777" w:rsidR="004801D5" w:rsidRDefault="004801D5" w:rsidP="00F70340">
      <w:pPr>
        <w:pStyle w:val="NormalWeb"/>
        <w:spacing w:before="0" w:beforeAutospacing="0" w:after="0" w:afterAutospacing="0"/>
        <w:rPr>
          <w:rFonts w:asciiTheme="minorHAnsi" w:hAnsiTheme="minorHAnsi" w:cstheme="minorHAnsi"/>
          <w:color w:val="000000"/>
          <w:sz w:val="22"/>
          <w:szCs w:val="22"/>
        </w:rPr>
      </w:pPr>
    </w:p>
    <w:p w14:paraId="3BC4728A" w14:textId="627A0173" w:rsidR="007D2864" w:rsidRDefault="00D44B69"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Things are </w:t>
      </w:r>
      <w:proofErr w:type="gramStart"/>
      <w:r>
        <w:rPr>
          <w:rFonts w:asciiTheme="minorHAnsi" w:hAnsiTheme="minorHAnsi" w:cstheme="minorHAnsi"/>
          <w:color w:val="000000"/>
          <w:sz w:val="22"/>
          <w:szCs w:val="22"/>
        </w:rPr>
        <w:t>pretty quiet</w:t>
      </w:r>
      <w:proofErr w:type="gramEnd"/>
      <w:r>
        <w:rPr>
          <w:rFonts w:asciiTheme="minorHAnsi" w:hAnsiTheme="minorHAnsi" w:cstheme="minorHAnsi"/>
          <w:color w:val="000000"/>
          <w:sz w:val="22"/>
          <w:szCs w:val="22"/>
        </w:rPr>
        <w:t xml:space="preserve"> right now. There is a solar farm project coming up, and Forest Service projects are ongoing. </w:t>
      </w:r>
    </w:p>
    <w:p w14:paraId="76CEF772" w14:textId="77777777" w:rsidR="00D44B69" w:rsidRPr="004801D5" w:rsidRDefault="00D44B69" w:rsidP="00F70340">
      <w:pPr>
        <w:pStyle w:val="NormalWeb"/>
        <w:spacing w:before="0" w:beforeAutospacing="0" w:after="0" w:afterAutospacing="0"/>
        <w:rPr>
          <w:rFonts w:asciiTheme="minorHAnsi" w:hAnsiTheme="minorHAnsi" w:cstheme="minorHAnsi"/>
          <w:sz w:val="22"/>
          <w:szCs w:val="22"/>
        </w:rPr>
      </w:pPr>
    </w:p>
    <w:p w14:paraId="37152744" w14:textId="4ACF19B8" w:rsidR="00F70340" w:rsidRPr="004801D5" w:rsidRDefault="00F70340" w:rsidP="00F70340">
      <w:pPr>
        <w:pStyle w:val="NormalWeb"/>
        <w:spacing w:before="0" w:beforeAutospacing="0" w:after="0" w:afterAutospacing="0"/>
        <w:rPr>
          <w:rFonts w:asciiTheme="minorHAnsi" w:hAnsiTheme="minorHAnsi" w:cstheme="minorHAnsi"/>
          <w:color w:val="000000"/>
          <w:sz w:val="22"/>
          <w:szCs w:val="22"/>
        </w:rPr>
      </w:pPr>
      <w:r w:rsidRPr="004801D5">
        <w:rPr>
          <w:rFonts w:asciiTheme="minorHAnsi" w:hAnsiTheme="minorHAnsi" w:cstheme="minorHAnsi"/>
          <w:b/>
          <w:bCs/>
          <w:color w:val="000000"/>
          <w:sz w:val="22"/>
          <w:szCs w:val="22"/>
        </w:rPr>
        <w:t>SCDOT:</w:t>
      </w:r>
      <w:r w:rsidR="00EF31C5" w:rsidRPr="004801D5">
        <w:rPr>
          <w:rFonts w:asciiTheme="minorHAnsi" w:hAnsiTheme="minorHAnsi" w:cstheme="minorHAnsi"/>
          <w:b/>
          <w:bCs/>
          <w:color w:val="000000"/>
          <w:sz w:val="22"/>
          <w:szCs w:val="22"/>
        </w:rPr>
        <w:t xml:space="preserve"> </w:t>
      </w:r>
      <w:r w:rsidR="00EF31C5" w:rsidRPr="004801D5">
        <w:rPr>
          <w:rFonts w:asciiTheme="minorHAnsi" w:hAnsiTheme="minorHAnsi" w:cstheme="minorHAnsi"/>
          <w:color w:val="000000"/>
          <w:sz w:val="22"/>
          <w:szCs w:val="22"/>
        </w:rPr>
        <w:t>Rebecca Shepherd</w:t>
      </w:r>
      <w:r w:rsidR="00D44B69">
        <w:rPr>
          <w:rFonts w:asciiTheme="minorHAnsi" w:hAnsiTheme="minorHAnsi" w:cstheme="minorHAnsi"/>
          <w:color w:val="000000"/>
          <w:sz w:val="22"/>
          <w:szCs w:val="22"/>
        </w:rPr>
        <w:t xml:space="preserve"> and Tracy Martin</w:t>
      </w:r>
    </w:p>
    <w:p w14:paraId="46E83161" w14:textId="77777777" w:rsidR="00884BF9" w:rsidRPr="004801D5" w:rsidRDefault="00884BF9" w:rsidP="00F70340">
      <w:pPr>
        <w:pStyle w:val="NormalWeb"/>
        <w:spacing w:before="0" w:beforeAutospacing="0" w:after="0" w:afterAutospacing="0"/>
        <w:rPr>
          <w:rFonts w:asciiTheme="minorHAnsi" w:hAnsiTheme="minorHAnsi" w:cstheme="minorHAnsi"/>
          <w:color w:val="000000"/>
          <w:sz w:val="22"/>
          <w:szCs w:val="22"/>
        </w:rPr>
      </w:pPr>
    </w:p>
    <w:p w14:paraId="1B349967" w14:textId="46B6C705" w:rsidR="001A3321" w:rsidRDefault="00D44B69"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Tracy Ma</w:t>
      </w:r>
      <w:r w:rsidR="00107478">
        <w:rPr>
          <w:rFonts w:asciiTheme="minorHAnsi" w:hAnsiTheme="minorHAnsi" w:cstheme="minorHAnsi"/>
          <w:color w:val="000000"/>
          <w:sz w:val="22"/>
          <w:szCs w:val="22"/>
        </w:rPr>
        <w:t>r</w:t>
      </w:r>
      <w:r>
        <w:rPr>
          <w:rFonts w:asciiTheme="minorHAnsi" w:hAnsiTheme="minorHAnsi" w:cstheme="minorHAnsi"/>
          <w:color w:val="000000"/>
          <w:sz w:val="22"/>
          <w:szCs w:val="22"/>
        </w:rPr>
        <w:t xml:space="preserve">tin has started a new job as </w:t>
      </w:r>
      <w:proofErr w:type="spellStart"/>
      <w:r>
        <w:rPr>
          <w:rFonts w:asciiTheme="minorHAnsi" w:hAnsiTheme="minorHAnsi" w:cstheme="minorHAnsi"/>
          <w:color w:val="000000"/>
          <w:sz w:val="22"/>
          <w:szCs w:val="22"/>
        </w:rPr>
        <w:t>NEPA</w:t>
      </w:r>
      <w:proofErr w:type="spellEnd"/>
      <w:r>
        <w:rPr>
          <w:rFonts w:asciiTheme="minorHAnsi" w:hAnsiTheme="minorHAnsi" w:cstheme="minorHAnsi"/>
          <w:color w:val="000000"/>
          <w:sz w:val="22"/>
          <w:szCs w:val="22"/>
        </w:rPr>
        <w:t xml:space="preserve"> coordinator</w:t>
      </w:r>
      <w:r w:rsidR="004E280A">
        <w:rPr>
          <w:rFonts w:asciiTheme="minorHAnsi" w:hAnsiTheme="minorHAnsi" w:cstheme="minorHAnsi"/>
          <w:color w:val="000000"/>
          <w:sz w:val="22"/>
          <w:szCs w:val="22"/>
        </w:rPr>
        <w:t xml:space="preserve"> for the upstate region</w:t>
      </w:r>
      <w:r>
        <w:rPr>
          <w:rFonts w:asciiTheme="minorHAnsi" w:hAnsiTheme="minorHAnsi" w:cstheme="minorHAnsi"/>
          <w:color w:val="000000"/>
          <w:sz w:val="22"/>
          <w:szCs w:val="22"/>
        </w:rPr>
        <w:t>. The head archaeologist position is currently open and there is no word on when that position will be filled. There is currently one archaeologist for the foreseeable future</w:t>
      </w:r>
      <w:r w:rsidR="004E280A">
        <w:rPr>
          <w:rFonts w:asciiTheme="minorHAnsi" w:hAnsiTheme="minorHAnsi" w:cstheme="minorHAnsi"/>
          <w:color w:val="000000"/>
          <w:sz w:val="22"/>
          <w:szCs w:val="22"/>
        </w:rPr>
        <w:t xml:space="preserve"> and there might be slowdowns depending on how busy DOT is internally</w:t>
      </w:r>
      <w:r>
        <w:rPr>
          <w:rFonts w:asciiTheme="minorHAnsi" w:hAnsiTheme="minorHAnsi" w:cstheme="minorHAnsi"/>
          <w:color w:val="000000"/>
          <w:sz w:val="22"/>
          <w:szCs w:val="22"/>
        </w:rPr>
        <w:t xml:space="preserve">. </w:t>
      </w:r>
      <w:r w:rsidR="004E280A">
        <w:rPr>
          <w:rFonts w:asciiTheme="minorHAnsi" w:hAnsiTheme="minorHAnsi" w:cstheme="minorHAnsi"/>
          <w:color w:val="000000"/>
          <w:sz w:val="22"/>
          <w:szCs w:val="22"/>
        </w:rPr>
        <w:t>Potentially will be doing less in house and using consultants more.</w:t>
      </w:r>
    </w:p>
    <w:p w14:paraId="099E9227" w14:textId="2359A408" w:rsidR="00D44B69" w:rsidRDefault="00D44B69" w:rsidP="00F70340">
      <w:pPr>
        <w:pStyle w:val="NormalWeb"/>
        <w:spacing w:before="0" w:beforeAutospacing="0" w:after="0" w:afterAutospacing="0"/>
        <w:rPr>
          <w:rFonts w:asciiTheme="minorHAnsi" w:hAnsiTheme="minorHAnsi" w:cstheme="minorHAnsi"/>
          <w:color w:val="000000"/>
          <w:sz w:val="22"/>
          <w:szCs w:val="22"/>
        </w:rPr>
      </w:pPr>
    </w:p>
    <w:p w14:paraId="40F693C8" w14:textId="2E60B8BD" w:rsidR="00D44B69" w:rsidRDefault="00D44B69"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 SCDOT On Call contract expired in August and there are no plans to renew it. SCDOT projects will be dispersed through the small purchase project list. </w:t>
      </w:r>
      <w:r w:rsidR="004E280A">
        <w:rPr>
          <w:rFonts w:asciiTheme="minorHAnsi" w:hAnsiTheme="minorHAnsi" w:cstheme="minorHAnsi"/>
          <w:color w:val="000000"/>
          <w:sz w:val="22"/>
          <w:szCs w:val="22"/>
        </w:rPr>
        <w:t>If your company is not on the small purchase list, please email Becca and she will tell you how to get on it.</w:t>
      </w:r>
    </w:p>
    <w:p w14:paraId="2232B56B" w14:textId="0E669387" w:rsidR="00D44B69" w:rsidRDefault="00D44B69" w:rsidP="00F70340">
      <w:pPr>
        <w:pStyle w:val="NormalWeb"/>
        <w:spacing w:before="0" w:beforeAutospacing="0" w:after="0" w:afterAutospacing="0"/>
        <w:rPr>
          <w:rFonts w:asciiTheme="minorHAnsi" w:hAnsiTheme="minorHAnsi" w:cstheme="minorHAnsi"/>
          <w:color w:val="000000"/>
          <w:sz w:val="22"/>
          <w:szCs w:val="22"/>
        </w:rPr>
      </w:pPr>
    </w:p>
    <w:p w14:paraId="10366ABA" w14:textId="04CE42DD" w:rsidR="00D44B69" w:rsidRDefault="00D44B69"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Keeping busy with small bridge</w:t>
      </w:r>
      <w:r w:rsidR="004E280A">
        <w:rPr>
          <w:rFonts w:asciiTheme="minorHAnsi" w:hAnsiTheme="minorHAnsi" w:cstheme="minorHAnsi"/>
          <w:color w:val="000000"/>
          <w:sz w:val="22"/>
          <w:szCs w:val="22"/>
        </w:rPr>
        <w:t xml:space="preserve"> replacement</w:t>
      </w:r>
      <w:r>
        <w:rPr>
          <w:rFonts w:asciiTheme="minorHAnsi" w:hAnsiTheme="minorHAnsi" w:cstheme="minorHAnsi"/>
          <w:color w:val="000000"/>
          <w:sz w:val="22"/>
          <w:szCs w:val="22"/>
        </w:rPr>
        <w:t>, intersection</w:t>
      </w:r>
      <w:r w:rsidR="004E280A">
        <w:rPr>
          <w:rFonts w:asciiTheme="minorHAnsi" w:hAnsiTheme="minorHAnsi" w:cstheme="minorHAnsi"/>
          <w:color w:val="000000"/>
          <w:sz w:val="22"/>
          <w:szCs w:val="22"/>
        </w:rPr>
        <w:t xml:space="preserve"> improvement</w:t>
      </w:r>
      <w:r>
        <w:rPr>
          <w:rFonts w:asciiTheme="minorHAnsi" w:hAnsiTheme="minorHAnsi" w:cstheme="minorHAnsi"/>
          <w:color w:val="000000"/>
          <w:sz w:val="22"/>
          <w:szCs w:val="22"/>
        </w:rPr>
        <w:t xml:space="preserve">, and sidewalk projects. Tracy is monitoring at the Saluda Canal; there is only 150 feet left to remove and the project will hopefully wrap up soon. New South helped delineate a cemetery in York County, at the 77/160 interchange. </w:t>
      </w:r>
      <w:r w:rsidR="0095576A">
        <w:rPr>
          <w:rFonts w:asciiTheme="minorHAnsi" w:hAnsiTheme="minorHAnsi" w:cstheme="minorHAnsi"/>
          <w:color w:val="000000"/>
          <w:sz w:val="22"/>
          <w:szCs w:val="22"/>
        </w:rPr>
        <w:t xml:space="preserve">NSA did some probing and a </w:t>
      </w:r>
      <w:proofErr w:type="spellStart"/>
      <w:r w:rsidR="0095576A">
        <w:rPr>
          <w:rFonts w:asciiTheme="minorHAnsi" w:hAnsiTheme="minorHAnsi" w:cstheme="minorHAnsi"/>
          <w:color w:val="000000"/>
          <w:sz w:val="22"/>
          <w:szCs w:val="22"/>
        </w:rPr>
        <w:t>pentrometer</w:t>
      </w:r>
      <w:proofErr w:type="spellEnd"/>
      <w:r w:rsidR="0095576A">
        <w:rPr>
          <w:rFonts w:asciiTheme="minorHAnsi" w:hAnsiTheme="minorHAnsi" w:cstheme="minorHAnsi"/>
          <w:color w:val="000000"/>
          <w:sz w:val="22"/>
          <w:szCs w:val="22"/>
        </w:rPr>
        <w:t xml:space="preserve"> survey. </w:t>
      </w:r>
      <w:r>
        <w:rPr>
          <w:rFonts w:asciiTheme="minorHAnsi" w:hAnsiTheme="minorHAnsi" w:cstheme="minorHAnsi"/>
          <w:color w:val="000000"/>
          <w:sz w:val="22"/>
          <w:szCs w:val="22"/>
        </w:rPr>
        <w:t xml:space="preserve">There are currently burials in the proposed and current ROW. </w:t>
      </w:r>
      <w:r w:rsidR="0095576A">
        <w:rPr>
          <w:rFonts w:asciiTheme="minorHAnsi" w:hAnsiTheme="minorHAnsi" w:cstheme="minorHAnsi"/>
          <w:color w:val="000000"/>
          <w:sz w:val="22"/>
          <w:szCs w:val="22"/>
        </w:rPr>
        <w:t>Engineers are hoping to redesign the project to avoid the cemetery.</w:t>
      </w:r>
    </w:p>
    <w:p w14:paraId="53DCBD54" w14:textId="56582797" w:rsidR="00D44B69" w:rsidRDefault="00D44B69" w:rsidP="00F70340">
      <w:pPr>
        <w:pStyle w:val="NormalWeb"/>
        <w:spacing w:before="0" w:beforeAutospacing="0" w:after="0" w:afterAutospacing="0"/>
        <w:rPr>
          <w:rFonts w:asciiTheme="minorHAnsi" w:hAnsiTheme="minorHAnsi" w:cstheme="minorHAnsi"/>
          <w:color w:val="000000"/>
          <w:sz w:val="22"/>
          <w:szCs w:val="22"/>
        </w:rPr>
      </w:pPr>
    </w:p>
    <w:p w14:paraId="0EF3B129" w14:textId="3C73DB7C" w:rsidR="00D44B69" w:rsidRDefault="004E280A"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The intern </w:t>
      </w:r>
      <w:proofErr w:type="gramStart"/>
      <w:r>
        <w:rPr>
          <w:rFonts w:asciiTheme="minorHAnsi" w:hAnsiTheme="minorHAnsi" w:cstheme="minorHAnsi"/>
          <w:color w:val="000000"/>
          <w:sz w:val="22"/>
          <w:szCs w:val="22"/>
        </w:rPr>
        <w:t>helped out</w:t>
      </w:r>
      <w:proofErr w:type="gramEnd"/>
      <w:r>
        <w:rPr>
          <w:rFonts w:asciiTheme="minorHAnsi" w:hAnsiTheme="minorHAnsi" w:cstheme="minorHAnsi"/>
          <w:color w:val="000000"/>
          <w:sz w:val="22"/>
          <w:szCs w:val="22"/>
        </w:rPr>
        <w:t xml:space="preserve"> a lot over the summer, preparing old reports to be scanned and getting artifacts together for curation when there’s a new facility. The scanning project is going well, and reports from counties through Florence have been digitized. Georgetown through Newberry counties have been sent off and will hopefully have those digitized soon. </w:t>
      </w:r>
    </w:p>
    <w:p w14:paraId="7265499D" w14:textId="32C5F8AF" w:rsidR="00D44B69" w:rsidRDefault="00D44B69" w:rsidP="00F70340">
      <w:pPr>
        <w:pStyle w:val="NormalWeb"/>
        <w:spacing w:before="0" w:beforeAutospacing="0" w:after="0" w:afterAutospacing="0"/>
        <w:rPr>
          <w:rFonts w:asciiTheme="minorHAnsi" w:hAnsiTheme="minorHAnsi" w:cstheme="minorHAnsi"/>
          <w:color w:val="000000"/>
          <w:sz w:val="22"/>
          <w:szCs w:val="22"/>
        </w:rPr>
      </w:pPr>
    </w:p>
    <w:p w14:paraId="6FE213BC" w14:textId="030D138F" w:rsidR="00D44B69" w:rsidRDefault="00D44B69"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Bill </w:t>
      </w:r>
      <w:proofErr w:type="spellStart"/>
      <w:r>
        <w:rPr>
          <w:rFonts w:asciiTheme="minorHAnsi" w:hAnsiTheme="minorHAnsi" w:cstheme="minorHAnsi"/>
          <w:color w:val="000000"/>
          <w:sz w:val="22"/>
          <w:szCs w:val="22"/>
        </w:rPr>
        <w:t>Jurgelski</w:t>
      </w:r>
      <w:proofErr w:type="spellEnd"/>
      <w:r>
        <w:rPr>
          <w:rFonts w:asciiTheme="minorHAnsi" w:hAnsiTheme="minorHAnsi" w:cstheme="minorHAnsi"/>
          <w:color w:val="000000"/>
          <w:sz w:val="22"/>
          <w:szCs w:val="22"/>
        </w:rPr>
        <w:t xml:space="preserve"> presented at the Trail of Tears Conference</w:t>
      </w:r>
    </w:p>
    <w:p w14:paraId="41C5AA0F" w14:textId="77777777" w:rsidR="00D44B69" w:rsidRPr="004801D5" w:rsidRDefault="00D44B69" w:rsidP="00F70340">
      <w:pPr>
        <w:pStyle w:val="NormalWeb"/>
        <w:spacing w:before="0" w:beforeAutospacing="0" w:after="0" w:afterAutospacing="0"/>
        <w:rPr>
          <w:rFonts w:asciiTheme="minorHAnsi" w:hAnsiTheme="minorHAnsi" w:cstheme="minorHAnsi"/>
          <w:sz w:val="22"/>
          <w:szCs w:val="22"/>
        </w:rPr>
      </w:pPr>
    </w:p>
    <w:p w14:paraId="41902A74" w14:textId="04211C19" w:rsidR="00F70340" w:rsidRPr="004801D5" w:rsidRDefault="00F70340" w:rsidP="00F70340">
      <w:pPr>
        <w:pStyle w:val="NormalWeb"/>
        <w:spacing w:before="0" w:beforeAutospacing="0" w:after="0" w:afterAutospacing="0"/>
        <w:rPr>
          <w:rFonts w:asciiTheme="minorHAnsi" w:hAnsiTheme="minorHAnsi" w:cstheme="minorHAnsi"/>
          <w:color w:val="000000"/>
          <w:sz w:val="22"/>
          <w:szCs w:val="22"/>
        </w:rPr>
      </w:pPr>
      <w:proofErr w:type="spellStart"/>
      <w:r w:rsidRPr="004801D5">
        <w:rPr>
          <w:rFonts w:asciiTheme="minorHAnsi" w:hAnsiTheme="minorHAnsi" w:cstheme="minorHAnsi"/>
          <w:b/>
          <w:bCs/>
          <w:color w:val="000000"/>
          <w:sz w:val="22"/>
          <w:szCs w:val="22"/>
        </w:rPr>
        <w:t>SCDAH</w:t>
      </w:r>
      <w:proofErr w:type="spellEnd"/>
      <w:r w:rsidRPr="004801D5">
        <w:rPr>
          <w:rFonts w:asciiTheme="minorHAnsi" w:hAnsiTheme="minorHAnsi" w:cstheme="minorHAnsi"/>
          <w:b/>
          <w:bCs/>
          <w:color w:val="000000"/>
          <w:sz w:val="22"/>
          <w:szCs w:val="22"/>
        </w:rPr>
        <w:t>:</w:t>
      </w:r>
      <w:r w:rsidR="00030461" w:rsidRPr="004801D5">
        <w:rPr>
          <w:rFonts w:asciiTheme="minorHAnsi" w:hAnsiTheme="minorHAnsi" w:cstheme="minorHAnsi"/>
          <w:b/>
          <w:bCs/>
          <w:color w:val="000000"/>
          <w:sz w:val="22"/>
          <w:szCs w:val="22"/>
        </w:rPr>
        <w:t xml:space="preserve"> </w:t>
      </w:r>
      <w:r w:rsidR="007633C4">
        <w:rPr>
          <w:rFonts w:asciiTheme="minorHAnsi" w:hAnsiTheme="minorHAnsi" w:cstheme="minorHAnsi"/>
          <w:color w:val="000000"/>
          <w:sz w:val="22"/>
          <w:szCs w:val="22"/>
        </w:rPr>
        <w:t>Robert Larsen</w:t>
      </w:r>
    </w:p>
    <w:p w14:paraId="73A2B3E1" w14:textId="77777777" w:rsidR="00052249" w:rsidRDefault="00052249" w:rsidP="00F70340">
      <w:pPr>
        <w:pStyle w:val="NormalWeb"/>
        <w:spacing w:before="0" w:beforeAutospacing="0" w:after="0" w:afterAutospacing="0"/>
        <w:rPr>
          <w:rFonts w:asciiTheme="minorHAnsi" w:hAnsiTheme="minorHAnsi" w:cstheme="minorHAnsi"/>
          <w:color w:val="000000"/>
          <w:sz w:val="22"/>
          <w:szCs w:val="22"/>
        </w:rPr>
      </w:pPr>
    </w:p>
    <w:p w14:paraId="128C83F8" w14:textId="04873E06" w:rsidR="00030461" w:rsidRPr="004801D5" w:rsidRDefault="00D44B69"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SHPO is busy as usual, they are helping the USFS with a new Programmatic Agreement. The SCDOT liaison position is still open.</w:t>
      </w:r>
      <w:r w:rsidR="0095576A">
        <w:rPr>
          <w:rFonts w:asciiTheme="minorHAnsi" w:hAnsiTheme="minorHAnsi" w:cstheme="minorHAnsi"/>
          <w:color w:val="000000"/>
          <w:sz w:val="22"/>
          <w:szCs w:val="22"/>
        </w:rPr>
        <w:t xml:space="preserve"> Rob is currently doing the bulk of the Corps work until that position gets filled.</w:t>
      </w:r>
    </w:p>
    <w:p w14:paraId="5AD854FE" w14:textId="77777777" w:rsidR="00030461" w:rsidRPr="004801D5" w:rsidRDefault="00030461" w:rsidP="00F70340">
      <w:pPr>
        <w:pStyle w:val="NormalWeb"/>
        <w:spacing w:before="0" w:beforeAutospacing="0" w:after="0" w:afterAutospacing="0"/>
        <w:rPr>
          <w:rFonts w:asciiTheme="minorHAnsi" w:hAnsiTheme="minorHAnsi" w:cstheme="minorHAnsi"/>
          <w:sz w:val="22"/>
          <w:szCs w:val="22"/>
        </w:rPr>
      </w:pPr>
    </w:p>
    <w:p w14:paraId="52B97A4F" w14:textId="304937F2" w:rsidR="00F70340" w:rsidRDefault="00F70340" w:rsidP="00F70340">
      <w:pPr>
        <w:pStyle w:val="NormalWeb"/>
        <w:spacing w:before="0" w:beforeAutospacing="0" w:after="0" w:afterAutospacing="0"/>
        <w:rPr>
          <w:rFonts w:asciiTheme="minorHAnsi" w:hAnsiTheme="minorHAnsi" w:cstheme="minorHAnsi"/>
          <w:color w:val="000000"/>
          <w:sz w:val="22"/>
          <w:szCs w:val="22"/>
        </w:rPr>
      </w:pPr>
      <w:proofErr w:type="spellStart"/>
      <w:r w:rsidRPr="004801D5">
        <w:rPr>
          <w:rFonts w:asciiTheme="minorHAnsi" w:hAnsiTheme="minorHAnsi" w:cstheme="minorHAnsi"/>
          <w:b/>
          <w:bCs/>
          <w:color w:val="000000"/>
          <w:sz w:val="22"/>
          <w:szCs w:val="22"/>
        </w:rPr>
        <w:t>SCPRT</w:t>
      </w:r>
      <w:proofErr w:type="spellEnd"/>
      <w:r w:rsidRPr="004801D5">
        <w:rPr>
          <w:rFonts w:asciiTheme="minorHAnsi" w:hAnsiTheme="minorHAnsi" w:cstheme="minorHAnsi"/>
          <w:b/>
          <w:bCs/>
          <w:color w:val="000000"/>
          <w:sz w:val="22"/>
          <w:szCs w:val="22"/>
        </w:rPr>
        <w:t>:</w:t>
      </w:r>
      <w:r w:rsidR="00030461" w:rsidRPr="004801D5">
        <w:rPr>
          <w:rFonts w:asciiTheme="minorHAnsi" w:hAnsiTheme="minorHAnsi" w:cstheme="minorHAnsi"/>
          <w:b/>
          <w:bCs/>
          <w:color w:val="000000"/>
          <w:sz w:val="22"/>
          <w:szCs w:val="22"/>
        </w:rPr>
        <w:t xml:space="preserve"> </w:t>
      </w:r>
      <w:r w:rsidR="00030461" w:rsidRPr="004801D5">
        <w:rPr>
          <w:rFonts w:asciiTheme="minorHAnsi" w:hAnsiTheme="minorHAnsi" w:cstheme="minorHAnsi"/>
          <w:color w:val="000000"/>
          <w:sz w:val="22"/>
          <w:szCs w:val="22"/>
        </w:rPr>
        <w:t>No Report</w:t>
      </w:r>
    </w:p>
    <w:p w14:paraId="03F40BA5" w14:textId="446F6C6B" w:rsidR="00D44B69" w:rsidRDefault="00D44B69" w:rsidP="00F70340">
      <w:pPr>
        <w:pStyle w:val="NormalWeb"/>
        <w:spacing w:before="0" w:beforeAutospacing="0" w:after="0" w:afterAutospacing="0"/>
        <w:rPr>
          <w:rFonts w:asciiTheme="minorHAnsi" w:hAnsiTheme="minorHAnsi" w:cstheme="minorHAnsi"/>
          <w:color w:val="000000"/>
          <w:sz w:val="22"/>
          <w:szCs w:val="22"/>
        </w:rPr>
      </w:pPr>
    </w:p>
    <w:p w14:paraId="019F168C" w14:textId="0B15871B" w:rsidR="00D44B69" w:rsidRPr="004801D5" w:rsidRDefault="00D44B69"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Hiring an Archaeologist at Colonial Dorchester and Charles</w:t>
      </w:r>
      <w:r w:rsidR="00107478">
        <w:rPr>
          <w:rFonts w:asciiTheme="minorHAnsi" w:hAnsiTheme="minorHAnsi" w:cstheme="minorHAnsi"/>
          <w:color w:val="000000"/>
          <w:sz w:val="22"/>
          <w:szCs w:val="22"/>
        </w:rPr>
        <w:t xml:space="preserve"> T</w:t>
      </w:r>
      <w:r>
        <w:rPr>
          <w:rFonts w:asciiTheme="minorHAnsi" w:hAnsiTheme="minorHAnsi" w:cstheme="minorHAnsi"/>
          <w:color w:val="000000"/>
          <w:sz w:val="22"/>
          <w:szCs w:val="22"/>
        </w:rPr>
        <w:t>owne Landing.</w:t>
      </w:r>
    </w:p>
    <w:p w14:paraId="11368B32" w14:textId="77777777" w:rsidR="00030461" w:rsidRPr="004801D5" w:rsidRDefault="00030461" w:rsidP="00F70340">
      <w:pPr>
        <w:pStyle w:val="NormalWeb"/>
        <w:spacing w:before="0" w:beforeAutospacing="0" w:after="0" w:afterAutospacing="0"/>
        <w:rPr>
          <w:rFonts w:asciiTheme="minorHAnsi" w:hAnsiTheme="minorHAnsi" w:cstheme="minorHAnsi"/>
          <w:sz w:val="22"/>
          <w:szCs w:val="22"/>
        </w:rPr>
      </w:pPr>
    </w:p>
    <w:p w14:paraId="3095FE32" w14:textId="42D06443" w:rsidR="00F70340" w:rsidRPr="004801D5" w:rsidRDefault="00F70340" w:rsidP="00F70340">
      <w:pPr>
        <w:pStyle w:val="NormalWeb"/>
        <w:spacing w:before="0" w:beforeAutospacing="0" w:after="0" w:afterAutospacing="0"/>
        <w:rPr>
          <w:rFonts w:asciiTheme="minorHAnsi" w:hAnsiTheme="minorHAnsi" w:cstheme="minorHAnsi"/>
          <w:color w:val="000000"/>
          <w:sz w:val="22"/>
          <w:szCs w:val="22"/>
        </w:rPr>
      </w:pPr>
      <w:r w:rsidRPr="004801D5">
        <w:rPr>
          <w:rFonts w:asciiTheme="minorHAnsi" w:hAnsiTheme="minorHAnsi" w:cstheme="minorHAnsi"/>
          <w:b/>
          <w:bCs/>
          <w:color w:val="000000"/>
          <w:sz w:val="22"/>
          <w:szCs w:val="22"/>
        </w:rPr>
        <w:t>The Charleston Museum:</w:t>
      </w:r>
      <w:r w:rsidR="00030461" w:rsidRPr="004801D5">
        <w:rPr>
          <w:rFonts w:asciiTheme="minorHAnsi" w:hAnsiTheme="minorHAnsi" w:cstheme="minorHAnsi"/>
          <w:b/>
          <w:bCs/>
          <w:color w:val="000000"/>
          <w:sz w:val="22"/>
          <w:szCs w:val="22"/>
        </w:rPr>
        <w:t xml:space="preserve"> </w:t>
      </w:r>
      <w:r w:rsidR="00030461" w:rsidRPr="004801D5">
        <w:rPr>
          <w:rFonts w:asciiTheme="minorHAnsi" w:hAnsiTheme="minorHAnsi" w:cstheme="minorHAnsi"/>
          <w:color w:val="000000"/>
          <w:sz w:val="22"/>
          <w:szCs w:val="22"/>
        </w:rPr>
        <w:t>No Report</w:t>
      </w:r>
    </w:p>
    <w:p w14:paraId="3C252A25" w14:textId="77777777" w:rsidR="009924EC" w:rsidRPr="004801D5" w:rsidRDefault="009924EC" w:rsidP="00F70340">
      <w:pPr>
        <w:pStyle w:val="NormalWeb"/>
        <w:spacing w:before="0" w:beforeAutospacing="0" w:after="0" w:afterAutospacing="0"/>
        <w:rPr>
          <w:rFonts w:asciiTheme="minorHAnsi" w:hAnsiTheme="minorHAnsi" w:cstheme="minorHAnsi"/>
          <w:sz w:val="22"/>
          <w:szCs w:val="22"/>
        </w:rPr>
      </w:pPr>
    </w:p>
    <w:p w14:paraId="0545814F" w14:textId="1FD3190B" w:rsidR="00F70340" w:rsidRPr="004801D5" w:rsidRDefault="00F70340" w:rsidP="00F70340">
      <w:pPr>
        <w:pStyle w:val="NormalWeb"/>
        <w:spacing w:before="0" w:beforeAutospacing="0" w:after="0" w:afterAutospacing="0"/>
        <w:rPr>
          <w:rFonts w:asciiTheme="minorHAnsi" w:hAnsiTheme="minorHAnsi" w:cstheme="minorHAnsi"/>
          <w:color w:val="000000"/>
          <w:sz w:val="22"/>
          <w:szCs w:val="22"/>
        </w:rPr>
      </w:pPr>
      <w:proofErr w:type="spellStart"/>
      <w:r w:rsidRPr="004801D5">
        <w:rPr>
          <w:rFonts w:asciiTheme="minorHAnsi" w:hAnsiTheme="minorHAnsi" w:cstheme="minorHAnsi"/>
          <w:b/>
          <w:bCs/>
          <w:color w:val="000000"/>
          <w:sz w:val="22"/>
          <w:szCs w:val="22"/>
        </w:rPr>
        <w:t>U</w:t>
      </w:r>
      <w:r w:rsidR="00052249">
        <w:rPr>
          <w:rFonts w:asciiTheme="minorHAnsi" w:hAnsiTheme="minorHAnsi" w:cstheme="minorHAnsi"/>
          <w:b/>
          <w:bCs/>
          <w:color w:val="000000"/>
          <w:sz w:val="22"/>
          <w:szCs w:val="22"/>
        </w:rPr>
        <w:t>of</w:t>
      </w:r>
      <w:r w:rsidRPr="004801D5">
        <w:rPr>
          <w:rFonts w:asciiTheme="minorHAnsi" w:hAnsiTheme="minorHAnsi" w:cstheme="minorHAnsi"/>
          <w:b/>
          <w:bCs/>
          <w:color w:val="000000"/>
          <w:sz w:val="22"/>
          <w:szCs w:val="22"/>
        </w:rPr>
        <w:t>SC</w:t>
      </w:r>
      <w:proofErr w:type="spellEnd"/>
      <w:r w:rsidRPr="004801D5">
        <w:rPr>
          <w:rFonts w:asciiTheme="minorHAnsi" w:hAnsiTheme="minorHAnsi" w:cstheme="minorHAnsi"/>
          <w:b/>
          <w:bCs/>
          <w:color w:val="000000"/>
          <w:sz w:val="22"/>
          <w:szCs w:val="22"/>
        </w:rPr>
        <w:t>, Department of Anthropology:</w:t>
      </w:r>
      <w:r w:rsidR="009924EC" w:rsidRPr="004801D5">
        <w:rPr>
          <w:rFonts w:asciiTheme="minorHAnsi" w:hAnsiTheme="minorHAnsi" w:cstheme="minorHAnsi"/>
          <w:b/>
          <w:bCs/>
          <w:color w:val="000000"/>
          <w:sz w:val="22"/>
          <w:szCs w:val="22"/>
        </w:rPr>
        <w:t xml:space="preserve"> </w:t>
      </w:r>
      <w:r w:rsidR="00D44B69">
        <w:rPr>
          <w:rFonts w:asciiTheme="minorHAnsi" w:hAnsiTheme="minorHAnsi" w:cstheme="minorHAnsi"/>
          <w:color w:val="000000"/>
          <w:sz w:val="22"/>
          <w:szCs w:val="22"/>
        </w:rPr>
        <w:t>Kelly Goldberg</w:t>
      </w:r>
    </w:p>
    <w:p w14:paraId="589B39C6" w14:textId="77777777" w:rsidR="00052249" w:rsidRDefault="00052249" w:rsidP="00F70340">
      <w:pPr>
        <w:pStyle w:val="NormalWeb"/>
        <w:spacing w:before="0" w:beforeAutospacing="0" w:after="0" w:afterAutospacing="0"/>
        <w:rPr>
          <w:rFonts w:asciiTheme="minorHAnsi" w:hAnsiTheme="minorHAnsi" w:cstheme="minorHAnsi"/>
          <w:color w:val="000000"/>
          <w:sz w:val="22"/>
          <w:szCs w:val="22"/>
        </w:rPr>
      </w:pPr>
    </w:p>
    <w:p w14:paraId="54E433F6" w14:textId="57653F1E" w:rsidR="009924EC" w:rsidRDefault="003468B7"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w:t>
      </w:r>
      <w:r w:rsidR="007633C4">
        <w:rPr>
          <w:rFonts w:asciiTheme="minorHAnsi" w:hAnsiTheme="minorHAnsi" w:cstheme="minorHAnsi"/>
          <w:color w:val="000000"/>
          <w:sz w:val="22"/>
          <w:szCs w:val="22"/>
        </w:rPr>
        <w:t xml:space="preserve"> </w:t>
      </w:r>
      <w:proofErr w:type="spellStart"/>
      <w:r w:rsidR="007633C4">
        <w:rPr>
          <w:rFonts w:asciiTheme="minorHAnsi" w:hAnsiTheme="minorHAnsi" w:cstheme="minorHAnsi"/>
          <w:color w:val="000000"/>
          <w:sz w:val="22"/>
          <w:szCs w:val="22"/>
        </w:rPr>
        <w:t>fieldschool</w:t>
      </w:r>
      <w:proofErr w:type="spellEnd"/>
      <w:r w:rsidR="007633C4">
        <w:rPr>
          <w:rFonts w:asciiTheme="minorHAnsi" w:hAnsiTheme="minorHAnsi" w:cstheme="minorHAnsi"/>
          <w:color w:val="000000"/>
          <w:sz w:val="22"/>
          <w:szCs w:val="22"/>
        </w:rPr>
        <w:t xml:space="preserve"> at Sesquicentennial State Park with Kelly Goldberg</w:t>
      </w:r>
      <w:r w:rsidR="001E2875">
        <w:rPr>
          <w:rFonts w:asciiTheme="minorHAnsi" w:hAnsiTheme="minorHAnsi" w:cstheme="minorHAnsi"/>
          <w:color w:val="000000"/>
          <w:sz w:val="22"/>
          <w:szCs w:val="22"/>
        </w:rPr>
        <w:t xml:space="preserve"> and Nina </w:t>
      </w:r>
      <w:proofErr w:type="spellStart"/>
      <w:r w:rsidR="001E2875">
        <w:rPr>
          <w:rFonts w:asciiTheme="minorHAnsi" w:hAnsiTheme="minorHAnsi" w:cstheme="minorHAnsi"/>
          <w:color w:val="000000"/>
          <w:sz w:val="22"/>
          <w:szCs w:val="22"/>
        </w:rPr>
        <w:t>Shreiner</w:t>
      </w:r>
      <w:proofErr w:type="spellEnd"/>
      <w:r>
        <w:rPr>
          <w:rFonts w:asciiTheme="minorHAnsi" w:hAnsiTheme="minorHAnsi" w:cstheme="minorHAnsi"/>
          <w:color w:val="000000"/>
          <w:sz w:val="22"/>
          <w:szCs w:val="22"/>
        </w:rPr>
        <w:t xml:space="preserve"> went well and they are hoping to do it again next year</w:t>
      </w:r>
      <w:r w:rsidR="007633C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p>
    <w:p w14:paraId="130B4095" w14:textId="31B95E62" w:rsidR="003468B7" w:rsidRDefault="003468B7" w:rsidP="00F70340">
      <w:pPr>
        <w:pStyle w:val="NormalWeb"/>
        <w:spacing w:before="0" w:beforeAutospacing="0" w:after="0" w:afterAutospacing="0"/>
        <w:rPr>
          <w:rFonts w:asciiTheme="minorHAnsi" w:hAnsiTheme="minorHAnsi" w:cstheme="minorHAnsi"/>
          <w:color w:val="000000"/>
          <w:sz w:val="22"/>
          <w:szCs w:val="22"/>
        </w:rPr>
      </w:pPr>
    </w:p>
    <w:p w14:paraId="2F66AFAB" w14:textId="4C7C3FAD" w:rsidR="003468B7" w:rsidRDefault="003468B7"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A volunteer program is starting up on Tuesdays from 5-7 to help process the artifacts from the Sesquicentennial </w:t>
      </w:r>
      <w:proofErr w:type="spellStart"/>
      <w:r>
        <w:rPr>
          <w:rFonts w:asciiTheme="minorHAnsi" w:hAnsiTheme="minorHAnsi" w:cstheme="minorHAnsi"/>
          <w:color w:val="000000"/>
          <w:sz w:val="22"/>
          <w:szCs w:val="22"/>
        </w:rPr>
        <w:t>fieldschool</w:t>
      </w:r>
      <w:proofErr w:type="spellEnd"/>
      <w:r>
        <w:rPr>
          <w:rFonts w:asciiTheme="minorHAnsi" w:hAnsiTheme="minorHAnsi" w:cstheme="minorHAnsi"/>
          <w:color w:val="000000"/>
          <w:sz w:val="22"/>
          <w:szCs w:val="22"/>
        </w:rPr>
        <w:t xml:space="preserve">. However, they are running out of stuff to process, so if you have any artifacts that need washing </w:t>
      </w:r>
      <w:r w:rsidR="005730C9">
        <w:rPr>
          <w:rFonts w:asciiTheme="minorHAnsi" w:hAnsiTheme="minorHAnsi" w:cstheme="minorHAnsi"/>
          <w:color w:val="000000"/>
          <w:sz w:val="22"/>
          <w:szCs w:val="22"/>
        </w:rPr>
        <w:t xml:space="preserve">or something that doesn’t need an excessive skill set, </w:t>
      </w:r>
      <w:r>
        <w:rPr>
          <w:rFonts w:asciiTheme="minorHAnsi" w:hAnsiTheme="minorHAnsi" w:cstheme="minorHAnsi"/>
          <w:color w:val="000000"/>
          <w:sz w:val="22"/>
          <w:szCs w:val="22"/>
        </w:rPr>
        <w:t>please reach out to Kelly Goldberg.</w:t>
      </w:r>
    </w:p>
    <w:p w14:paraId="45F732D4" w14:textId="3765CC87" w:rsidR="00BA110A" w:rsidRDefault="00BA110A" w:rsidP="00F70340">
      <w:pPr>
        <w:pStyle w:val="NormalWeb"/>
        <w:spacing w:before="0" w:beforeAutospacing="0" w:after="0" w:afterAutospacing="0"/>
        <w:rPr>
          <w:rFonts w:asciiTheme="minorHAnsi" w:hAnsiTheme="minorHAnsi" w:cstheme="minorHAnsi"/>
          <w:color w:val="000000"/>
          <w:sz w:val="22"/>
          <w:szCs w:val="22"/>
        </w:rPr>
      </w:pPr>
    </w:p>
    <w:p w14:paraId="4D1CD461" w14:textId="46031383" w:rsidR="00F0573B" w:rsidRDefault="003468B7"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There will be a new internship program to help prepare students for working in CRM.</w:t>
      </w:r>
      <w:r w:rsidR="0095576A">
        <w:rPr>
          <w:rFonts w:asciiTheme="minorHAnsi" w:hAnsiTheme="minorHAnsi" w:cstheme="minorHAnsi"/>
          <w:color w:val="000000"/>
          <w:sz w:val="22"/>
          <w:szCs w:val="22"/>
        </w:rPr>
        <w:t xml:space="preserve"> A new postdoc, Nina </w:t>
      </w:r>
      <w:proofErr w:type="spellStart"/>
      <w:r w:rsidR="0095576A">
        <w:rPr>
          <w:rFonts w:asciiTheme="minorHAnsi" w:hAnsiTheme="minorHAnsi" w:cstheme="minorHAnsi"/>
          <w:color w:val="000000"/>
          <w:sz w:val="22"/>
          <w:szCs w:val="22"/>
        </w:rPr>
        <w:t>Yomo</w:t>
      </w:r>
      <w:proofErr w:type="spellEnd"/>
      <w:r w:rsidR="0095576A">
        <w:rPr>
          <w:rFonts w:asciiTheme="minorHAnsi" w:hAnsiTheme="minorHAnsi" w:cstheme="minorHAnsi"/>
          <w:color w:val="000000"/>
          <w:sz w:val="22"/>
          <w:szCs w:val="22"/>
        </w:rPr>
        <w:t xml:space="preserve">, </w:t>
      </w:r>
      <w:proofErr w:type="gramStart"/>
      <w:r w:rsidR="0095576A">
        <w:rPr>
          <w:rFonts w:asciiTheme="minorHAnsi" w:hAnsiTheme="minorHAnsi" w:cstheme="minorHAnsi"/>
          <w:color w:val="000000"/>
          <w:sz w:val="22"/>
          <w:szCs w:val="22"/>
        </w:rPr>
        <w:t>is in charge of</w:t>
      </w:r>
      <w:proofErr w:type="gramEnd"/>
      <w:r w:rsidR="0095576A">
        <w:rPr>
          <w:rFonts w:asciiTheme="minorHAnsi" w:hAnsiTheme="minorHAnsi" w:cstheme="minorHAnsi"/>
          <w:color w:val="000000"/>
          <w:sz w:val="22"/>
          <w:szCs w:val="22"/>
        </w:rPr>
        <w:t xml:space="preserve"> this program and may be reaching out to different institutions to see if there are any internship opportunities (ideally paid). If you are interested in taking on students, reach out to Kelly Goldberg.</w:t>
      </w:r>
      <w:r>
        <w:rPr>
          <w:rFonts w:asciiTheme="minorHAnsi" w:hAnsiTheme="minorHAnsi" w:cstheme="minorHAnsi"/>
          <w:color w:val="000000"/>
          <w:sz w:val="22"/>
          <w:szCs w:val="22"/>
        </w:rPr>
        <w:t xml:space="preserve"> Also have developed a “Shadow an Archaeologist” program </w:t>
      </w:r>
      <w:r w:rsidR="005730C9">
        <w:rPr>
          <w:rFonts w:asciiTheme="minorHAnsi" w:hAnsiTheme="minorHAnsi" w:cstheme="minorHAnsi"/>
          <w:color w:val="000000"/>
          <w:sz w:val="22"/>
          <w:szCs w:val="22"/>
        </w:rPr>
        <w:t>to reach out to a more diverse group of students. This program</w:t>
      </w:r>
      <w:r>
        <w:rPr>
          <w:rFonts w:asciiTheme="minorHAnsi" w:hAnsiTheme="minorHAnsi" w:cstheme="minorHAnsi"/>
          <w:color w:val="000000"/>
          <w:sz w:val="22"/>
          <w:szCs w:val="22"/>
        </w:rPr>
        <w:t xml:space="preserve"> will target </w:t>
      </w:r>
      <w:r w:rsidR="005730C9">
        <w:rPr>
          <w:rFonts w:asciiTheme="minorHAnsi" w:hAnsiTheme="minorHAnsi" w:cstheme="minorHAnsi"/>
          <w:color w:val="000000"/>
          <w:sz w:val="22"/>
          <w:szCs w:val="22"/>
        </w:rPr>
        <w:t>HBCU</w:t>
      </w:r>
      <w:r>
        <w:rPr>
          <w:rFonts w:asciiTheme="minorHAnsi" w:hAnsiTheme="minorHAnsi" w:cstheme="minorHAnsi"/>
          <w:color w:val="000000"/>
          <w:sz w:val="22"/>
          <w:szCs w:val="22"/>
        </w:rPr>
        <w:t xml:space="preserve"> students in the fall and high school students in the spring. </w:t>
      </w:r>
      <w:r w:rsidR="005730C9">
        <w:rPr>
          <w:rFonts w:asciiTheme="minorHAnsi" w:hAnsiTheme="minorHAnsi" w:cstheme="minorHAnsi"/>
          <w:color w:val="000000"/>
          <w:sz w:val="22"/>
          <w:szCs w:val="22"/>
        </w:rPr>
        <w:t xml:space="preserve">Working with the Department of Education for the spring session. If you have any projects going on in the spring where you would be </w:t>
      </w:r>
      <w:proofErr w:type="gramStart"/>
      <w:r w:rsidR="005730C9">
        <w:rPr>
          <w:rFonts w:asciiTheme="minorHAnsi" w:hAnsiTheme="minorHAnsi" w:cstheme="minorHAnsi"/>
          <w:color w:val="000000"/>
          <w:sz w:val="22"/>
          <w:szCs w:val="22"/>
        </w:rPr>
        <w:t>in a position</w:t>
      </w:r>
      <w:proofErr w:type="gramEnd"/>
      <w:r w:rsidR="005730C9">
        <w:rPr>
          <w:rFonts w:asciiTheme="minorHAnsi" w:hAnsiTheme="minorHAnsi" w:cstheme="minorHAnsi"/>
          <w:color w:val="000000"/>
          <w:sz w:val="22"/>
          <w:szCs w:val="22"/>
        </w:rPr>
        <w:t xml:space="preserve"> to have high school students, around 2-4 students, to get on site experience for a day or two please reach out to Kelly Goldberg.</w:t>
      </w:r>
    </w:p>
    <w:p w14:paraId="4FA7281C" w14:textId="5ABA974E" w:rsidR="003468B7" w:rsidRDefault="003468B7" w:rsidP="00F70340">
      <w:pPr>
        <w:pStyle w:val="NormalWeb"/>
        <w:spacing w:before="0" w:beforeAutospacing="0" w:after="0" w:afterAutospacing="0"/>
        <w:rPr>
          <w:rFonts w:asciiTheme="minorHAnsi" w:hAnsiTheme="minorHAnsi" w:cstheme="minorHAnsi"/>
          <w:color w:val="000000"/>
          <w:sz w:val="22"/>
          <w:szCs w:val="22"/>
        </w:rPr>
      </w:pPr>
    </w:p>
    <w:p w14:paraId="434B8312" w14:textId="51C2EC69" w:rsidR="003468B7" w:rsidRDefault="003468B7"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A new archaeology professor position will be </w:t>
      </w:r>
      <w:proofErr w:type="gramStart"/>
      <w:r>
        <w:rPr>
          <w:rFonts w:asciiTheme="minorHAnsi" w:hAnsiTheme="minorHAnsi" w:cstheme="minorHAnsi"/>
          <w:color w:val="000000"/>
          <w:sz w:val="22"/>
          <w:szCs w:val="22"/>
        </w:rPr>
        <w:t>opening up</w:t>
      </w:r>
      <w:proofErr w:type="gramEnd"/>
      <w:r>
        <w:rPr>
          <w:rFonts w:asciiTheme="minorHAnsi" w:hAnsiTheme="minorHAnsi" w:cstheme="minorHAnsi"/>
          <w:color w:val="000000"/>
          <w:sz w:val="22"/>
          <w:szCs w:val="22"/>
        </w:rPr>
        <w:t xml:space="preserve"> soon.</w:t>
      </w:r>
      <w:r w:rsidR="00F0573B">
        <w:rPr>
          <w:rFonts w:asciiTheme="minorHAnsi" w:hAnsiTheme="minorHAnsi" w:cstheme="minorHAnsi"/>
          <w:color w:val="000000"/>
          <w:sz w:val="22"/>
          <w:szCs w:val="22"/>
        </w:rPr>
        <w:t xml:space="preserve"> The specialty will be posted soon, but the position will be tenure track.</w:t>
      </w:r>
    </w:p>
    <w:p w14:paraId="6BFF57A4" w14:textId="77777777" w:rsidR="003468B7" w:rsidRPr="004801D5" w:rsidRDefault="003468B7" w:rsidP="00F70340">
      <w:pPr>
        <w:pStyle w:val="NormalWeb"/>
        <w:spacing w:before="0" w:beforeAutospacing="0" w:after="0" w:afterAutospacing="0"/>
        <w:rPr>
          <w:rFonts w:asciiTheme="minorHAnsi" w:hAnsiTheme="minorHAnsi" w:cstheme="minorHAnsi"/>
          <w:sz w:val="22"/>
          <w:szCs w:val="22"/>
        </w:rPr>
      </w:pPr>
    </w:p>
    <w:p w14:paraId="567E6F91" w14:textId="0D8784B1" w:rsidR="00F70340" w:rsidRPr="00052249" w:rsidRDefault="00F70340" w:rsidP="00F70340">
      <w:pPr>
        <w:pStyle w:val="NormalWeb"/>
        <w:spacing w:before="0" w:beforeAutospacing="0" w:after="0" w:afterAutospacing="0"/>
        <w:rPr>
          <w:rFonts w:asciiTheme="minorHAnsi" w:hAnsiTheme="minorHAnsi" w:cstheme="minorHAnsi"/>
          <w:b/>
          <w:bCs/>
          <w:color w:val="000000"/>
          <w:sz w:val="22"/>
          <w:szCs w:val="22"/>
        </w:rPr>
      </w:pPr>
      <w:proofErr w:type="spellStart"/>
      <w:r w:rsidRPr="004801D5">
        <w:rPr>
          <w:rFonts w:asciiTheme="minorHAnsi" w:hAnsiTheme="minorHAnsi" w:cstheme="minorHAnsi"/>
          <w:b/>
          <w:bCs/>
          <w:color w:val="000000"/>
          <w:sz w:val="22"/>
          <w:szCs w:val="22"/>
        </w:rPr>
        <w:t>U</w:t>
      </w:r>
      <w:r w:rsidR="00052249">
        <w:rPr>
          <w:rFonts w:asciiTheme="minorHAnsi" w:hAnsiTheme="minorHAnsi" w:cstheme="minorHAnsi"/>
          <w:b/>
          <w:bCs/>
          <w:color w:val="000000"/>
          <w:sz w:val="22"/>
          <w:szCs w:val="22"/>
        </w:rPr>
        <w:t>of</w:t>
      </w:r>
      <w:r w:rsidRPr="004801D5">
        <w:rPr>
          <w:rFonts w:asciiTheme="minorHAnsi" w:hAnsiTheme="minorHAnsi" w:cstheme="minorHAnsi"/>
          <w:b/>
          <w:bCs/>
          <w:color w:val="000000"/>
          <w:sz w:val="22"/>
          <w:szCs w:val="22"/>
        </w:rPr>
        <w:t>SC</w:t>
      </w:r>
      <w:proofErr w:type="spellEnd"/>
      <w:r w:rsidRPr="004801D5">
        <w:rPr>
          <w:rFonts w:asciiTheme="minorHAnsi" w:hAnsiTheme="minorHAnsi" w:cstheme="minorHAnsi"/>
          <w:b/>
          <w:bCs/>
          <w:color w:val="000000"/>
          <w:sz w:val="22"/>
          <w:szCs w:val="22"/>
        </w:rPr>
        <w:t>, Lancaster, Native American Studies Center:</w:t>
      </w:r>
      <w:r w:rsidR="009924EC" w:rsidRPr="004801D5">
        <w:rPr>
          <w:rFonts w:asciiTheme="minorHAnsi" w:hAnsiTheme="minorHAnsi" w:cstheme="minorHAnsi"/>
          <w:b/>
          <w:bCs/>
          <w:color w:val="000000"/>
          <w:sz w:val="22"/>
          <w:szCs w:val="22"/>
        </w:rPr>
        <w:t xml:space="preserve"> </w:t>
      </w:r>
      <w:r w:rsidR="009924EC" w:rsidRPr="004801D5">
        <w:rPr>
          <w:rFonts w:asciiTheme="minorHAnsi" w:hAnsiTheme="minorHAnsi" w:cstheme="minorHAnsi"/>
          <w:color w:val="000000"/>
          <w:sz w:val="22"/>
          <w:szCs w:val="22"/>
        </w:rPr>
        <w:t>No Report</w:t>
      </w:r>
    </w:p>
    <w:p w14:paraId="657AD2B5" w14:textId="77777777" w:rsidR="009924EC" w:rsidRPr="004801D5" w:rsidRDefault="009924EC" w:rsidP="00F70340">
      <w:pPr>
        <w:pStyle w:val="NormalWeb"/>
        <w:spacing w:before="0" w:beforeAutospacing="0" w:after="0" w:afterAutospacing="0"/>
        <w:rPr>
          <w:rFonts w:asciiTheme="minorHAnsi" w:hAnsiTheme="minorHAnsi" w:cstheme="minorHAnsi"/>
          <w:sz w:val="22"/>
          <w:szCs w:val="22"/>
        </w:rPr>
      </w:pPr>
    </w:p>
    <w:p w14:paraId="4B8AEC89" w14:textId="0C316C67" w:rsidR="00F70340" w:rsidRDefault="00F70340" w:rsidP="00F70340">
      <w:pPr>
        <w:pStyle w:val="NormalWeb"/>
        <w:spacing w:before="0" w:beforeAutospacing="0" w:after="0" w:afterAutospacing="0"/>
        <w:rPr>
          <w:rFonts w:asciiTheme="minorHAnsi" w:hAnsiTheme="minorHAnsi" w:cstheme="minorHAnsi"/>
          <w:color w:val="000000"/>
          <w:sz w:val="22"/>
          <w:szCs w:val="22"/>
        </w:rPr>
      </w:pPr>
      <w:r w:rsidRPr="004801D5">
        <w:rPr>
          <w:rFonts w:asciiTheme="minorHAnsi" w:hAnsiTheme="minorHAnsi" w:cstheme="minorHAnsi"/>
          <w:b/>
          <w:bCs/>
          <w:color w:val="000000"/>
          <w:sz w:val="22"/>
          <w:szCs w:val="22"/>
        </w:rPr>
        <w:t>Clemson University:</w:t>
      </w:r>
      <w:r w:rsidR="009924EC" w:rsidRPr="004801D5">
        <w:rPr>
          <w:rFonts w:asciiTheme="minorHAnsi" w:hAnsiTheme="minorHAnsi" w:cstheme="minorHAnsi"/>
          <w:b/>
          <w:bCs/>
          <w:color w:val="000000"/>
          <w:sz w:val="22"/>
          <w:szCs w:val="22"/>
        </w:rPr>
        <w:t xml:space="preserve"> </w:t>
      </w:r>
      <w:r w:rsidR="009924EC" w:rsidRPr="004801D5">
        <w:rPr>
          <w:rFonts w:asciiTheme="minorHAnsi" w:hAnsiTheme="minorHAnsi" w:cstheme="minorHAnsi"/>
          <w:color w:val="000000"/>
          <w:sz w:val="22"/>
          <w:szCs w:val="22"/>
        </w:rPr>
        <w:t>No Report</w:t>
      </w:r>
    </w:p>
    <w:p w14:paraId="742B60F1" w14:textId="77777777" w:rsidR="009924EC" w:rsidRPr="004801D5" w:rsidRDefault="009924EC" w:rsidP="00F70340">
      <w:pPr>
        <w:pStyle w:val="NormalWeb"/>
        <w:spacing w:before="0" w:beforeAutospacing="0" w:after="0" w:afterAutospacing="0"/>
        <w:rPr>
          <w:rFonts w:asciiTheme="minorHAnsi" w:hAnsiTheme="minorHAnsi" w:cstheme="minorHAnsi"/>
          <w:sz w:val="22"/>
          <w:szCs w:val="22"/>
        </w:rPr>
      </w:pPr>
    </w:p>
    <w:p w14:paraId="2BA11BF6" w14:textId="4F190637" w:rsidR="00F70340" w:rsidRPr="004801D5" w:rsidRDefault="00F70340" w:rsidP="00F70340">
      <w:pPr>
        <w:pStyle w:val="NormalWeb"/>
        <w:spacing w:before="0" w:beforeAutospacing="0" w:after="0" w:afterAutospacing="0"/>
        <w:rPr>
          <w:rFonts w:asciiTheme="minorHAnsi" w:hAnsiTheme="minorHAnsi" w:cstheme="minorHAnsi"/>
          <w:color w:val="000000"/>
          <w:sz w:val="22"/>
          <w:szCs w:val="22"/>
        </w:rPr>
      </w:pPr>
      <w:r w:rsidRPr="004801D5">
        <w:rPr>
          <w:rFonts w:asciiTheme="minorHAnsi" w:hAnsiTheme="minorHAnsi" w:cstheme="minorHAnsi"/>
          <w:b/>
          <w:bCs/>
          <w:color w:val="000000"/>
          <w:sz w:val="22"/>
          <w:szCs w:val="22"/>
        </w:rPr>
        <w:t>Coastal Carolina University:</w:t>
      </w:r>
      <w:r w:rsidR="009924EC" w:rsidRPr="004801D5">
        <w:rPr>
          <w:rFonts w:asciiTheme="minorHAnsi" w:hAnsiTheme="minorHAnsi" w:cstheme="minorHAnsi"/>
          <w:b/>
          <w:bCs/>
          <w:color w:val="000000"/>
          <w:sz w:val="22"/>
          <w:szCs w:val="22"/>
        </w:rPr>
        <w:t xml:space="preserve"> </w:t>
      </w:r>
      <w:r w:rsidR="003468B7">
        <w:rPr>
          <w:rFonts w:asciiTheme="minorHAnsi" w:hAnsiTheme="minorHAnsi" w:cstheme="minorHAnsi"/>
          <w:color w:val="000000"/>
          <w:sz w:val="22"/>
          <w:szCs w:val="22"/>
        </w:rPr>
        <w:t xml:space="preserve">Carolyn </w:t>
      </w:r>
      <w:proofErr w:type="spellStart"/>
      <w:r w:rsidR="003468B7">
        <w:rPr>
          <w:rFonts w:asciiTheme="minorHAnsi" w:hAnsiTheme="minorHAnsi" w:cstheme="minorHAnsi"/>
          <w:color w:val="000000"/>
          <w:sz w:val="22"/>
          <w:szCs w:val="22"/>
        </w:rPr>
        <w:t>Dillian</w:t>
      </w:r>
      <w:proofErr w:type="spellEnd"/>
      <w:r w:rsidR="003468B7">
        <w:rPr>
          <w:rFonts w:asciiTheme="minorHAnsi" w:hAnsiTheme="minorHAnsi" w:cstheme="minorHAnsi"/>
          <w:color w:val="000000"/>
          <w:sz w:val="22"/>
          <w:szCs w:val="22"/>
        </w:rPr>
        <w:t>, email</w:t>
      </w:r>
    </w:p>
    <w:p w14:paraId="2235072D" w14:textId="08DF795B" w:rsidR="009924EC" w:rsidRDefault="009924EC" w:rsidP="00F70340">
      <w:pPr>
        <w:pStyle w:val="NormalWeb"/>
        <w:spacing w:before="0" w:beforeAutospacing="0" w:after="0" w:afterAutospacing="0"/>
        <w:rPr>
          <w:rFonts w:asciiTheme="minorHAnsi" w:hAnsiTheme="minorHAnsi" w:cstheme="minorHAnsi"/>
          <w:sz w:val="22"/>
          <w:szCs w:val="22"/>
        </w:rPr>
      </w:pPr>
    </w:p>
    <w:p w14:paraId="003F4146" w14:textId="41A65F59" w:rsidR="003468B7" w:rsidRDefault="003468B7" w:rsidP="00F7034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We’ve added a new faculty member, Dr. Linwood “Jesse” Rouse, who holds expertise in remote sensing, drones, and GIS. We are excited to add his courses to the catalog and expand our offerings in these areas.</w:t>
      </w:r>
    </w:p>
    <w:p w14:paraId="26A49DF8" w14:textId="144CF542" w:rsidR="003468B7" w:rsidRDefault="003468B7" w:rsidP="00F70340">
      <w:pPr>
        <w:pStyle w:val="NormalWeb"/>
        <w:spacing w:before="0" w:beforeAutospacing="0" w:after="0" w:afterAutospacing="0"/>
        <w:rPr>
          <w:rFonts w:asciiTheme="minorHAnsi" w:hAnsiTheme="minorHAnsi" w:cstheme="minorHAnsi"/>
          <w:sz w:val="22"/>
          <w:szCs w:val="22"/>
        </w:rPr>
      </w:pPr>
    </w:p>
    <w:p w14:paraId="6769A75C" w14:textId="5067A190" w:rsidR="003468B7" w:rsidRDefault="003468B7" w:rsidP="00F7034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historical archaeology </w:t>
      </w:r>
      <w:proofErr w:type="spellStart"/>
      <w:r>
        <w:rPr>
          <w:rFonts w:asciiTheme="minorHAnsi" w:hAnsiTheme="minorHAnsi" w:cstheme="minorHAnsi"/>
          <w:sz w:val="22"/>
          <w:szCs w:val="22"/>
        </w:rPr>
        <w:t>fieldschool</w:t>
      </w:r>
      <w:proofErr w:type="spellEnd"/>
      <w:r>
        <w:rPr>
          <w:rFonts w:asciiTheme="minorHAnsi" w:hAnsiTheme="minorHAnsi" w:cstheme="minorHAnsi"/>
          <w:sz w:val="22"/>
          <w:szCs w:val="22"/>
        </w:rPr>
        <w:t xml:space="preserve"> will likely be held at </w:t>
      </w:r>
      <w:proofErr w:type="spellStart"/>
      <w:r>
        <w:rPr>
          <w:rFonts w:asciiTheme="minorHAnsi" w:hAnsiTheme="minorHAnsi" w:cstheme="minorHAnsi"/>
          <w:sz w:val="22"/>
          <w:szCs w:val="22"/>
        </w:rPr>
        <w:t>Brookgreen</w:t>
      </w:r>
      <w:proofErr w:type="spellEnd"/>
      <w:r>
        <w:rPr>
          <w:rFonts w:asciiTheme="minorHAnsi" w:hAnsiTheme="minorHAnsi" w:cstheme="minorHAnsi"/>
          <w:sz w:val="22"/>
          <w:szCs w:val="22"/>
        </w:rPr>
        <w:t xml:space="preserve"> Gardens on an annual basis moving forward and will be taught by Dr. David Palmer</w:t>
      </w:r>
    </w:p>
    <w:p w14:paraId="32ADF678" w14:textId="56D5154F" w:rsidR="003468B7" w:rsidRDefault="003468B7" w:rsidP="00F70340">
      <w:pPr>
        <w:pStyle w:val="NormalWeb"/>
        <w:spacing w:before="0" w:beforeAutospacing="0" w:after="0" w:afterAutospacing="0"/>
        <w:rPr>
          <w:rFonts w:asciiTheme="minorHAnsi" w:hAnsiTheme="minorHAnsi" w:cstheme="minorHAnsi"/>
          <w:sz w:val="22"/>
          <w:szCs w:val="22"/>
        </w:rPr>
      </w:pPr>
    </w:p>
    <w:p w14:paraId="479F6EFC" w14:textId="4A1865B9" w:rsidR="003468B7" w:rsidRDefault="003468B7" w:rsidP="00F7034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“Waccamaw Indian People: Past, Present, Future” exhibit is still on display at the Horry County Museum, but traveling portions are moving around the county and state. The exhibit won the SAA Outstanding Public Archaeology Initiative Award in the spring, and the Award of Excellence from the </w:t>
      </w:r>
      <w:r>
        <w:rPr>
          <w:rFonts w:asciiTheme="minorHAnsi" w:hAnsiTheme="minorHAnsi" w:cstheme="minorHAnsi"/>
          <w:sz w:val="22"/>
          <w:szCs w:val="22"/>
        </w:rPr>
        <w:lastRenderedPageBreak/>
        <w:t>Leadership in History</w:t>
      </w:r>
      <w:r w:rsidR="000E5F41">
        <w:rPr>
          <w:rFonts w:asciiTheme="minorHAnsi" w:hAnsiTheme="minorHAnsi" w:cstheme="minorHAnsi"/>
          <w:sz w:val="22"/>
          <w:szCs w:val="22"/>
        </w:rPr>
        <w:t xml:space="preserve"> Awards by the American Association for State and Local History. Thanks to </w:t>
      </w:r>
      <w:proofErr w:type="spellStart"/>
      <w:r w:rsidR="000E5F41">
        <w:rPr>
          <w:rFonts w:asciiTheme="minorHAnsi" w:hAnsiTheme="minorHAnsi" w:cstheme="minorHAnsi"/>
          <w:sz w:val="22"/>
          <w:szCs w:val="22"/>
        </w:rPr>
        <w:t>COSCAPA</w:t>
      </w:r>
      <w:proofErr w:type="spellEnd"/>
      <w:r w:rsidR="000E5F41">
        <w:rPr>
          <w:rFonts w:asciiTheme="minorHAnsi" w:hAnsiTheme="minorHAnsi" w:cstheme="minorHAnsi"/>
          <w:sz w:val="22"/>
          <w:szCs w:val="22"/>
        </w:rPr>
        <w:t xml:space="preserve"> for sponsoring us for the RPA Public Outreach Grant, which helped pay for exhibit materials.</w:t>
      </w:r>
    </w:p>
    <w:p w14:paraId="25033570" w14:textId="0725CB41" w:rsidR="000E5F41" w:rsidRDefault="000E5F41" w:rsidP="00F70340">
      <w:pPr>
        <w:pStyle w:val="NormalWeb"/>
        <w:spacing w:before="0" w:beforeAutospacing="0" w:after="0" w:afterAutospacing="0"/>
        <w:rPr>
          <w:rFonts w:asciiTheme="minorHAnsi" w:hAnsiTheme="minorHAnsi" w:cstheme="minorHAnsi"/>
          <w:sz w:val="22"/>
          <w:szCs w:val="22"/>
        </w:rPr>
      </w:pPr>
    </w:p>
    <w:p w14:paraId="4FF32D9E" w14:textId="1AA9ABF3" w:rsidR="000E5F41" w:rsidRDefault="000E5F41" w:rsidP="00F7034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We are working on a proposal for a </w:t>
      </w:r>
      <w:proofErr w:type="gramStart"/>
      <w:r>
        <w:rPr>
          <w:rFonts w:asciiTheme="minorHAnsi" w:hAnsiTheme="minorHAnsi" w:cstheme="minorHAnsi"/>
          <w:sz w:val="22"/>
          <w:szCs w:val="22"/>
        </w:rPr>
        <w:t>Master’s</w:t>
      </w:r>
      <w:proofErr w:type="gramEnd"/>
      <w:r>
        <w:rPr>
          <w:rFonts w:asciiTheme="minorHAnsi" w:hAnsiTheme="minorHAnsi" w:cstheme="minorHAnsi"/>
          <w:sz w:val="22"/>
          <w:szCs w:val="22"/>
        </w:rPr>
        <w:t xml:space="preserve"> degree in Cultural Resource Management. No timeline on when it will leave internal conversations. It’s a </w:t>
      </w:r>
      <w:proofErr w:type="gramStart"/>
      <w:r>
        <w:rPr>
          <w:rFonts w:asciiTheme="minorHAnsi" w:hAnsiTheme="minorHAnsi" w:cstheme="minorHAnsi"/>
          <w:sz w:val="22"/>
          <w:szCs w:val="22"/>
        </w:rPr>
        <w:t>long term</w:t>
      </w:r>
      <w:proofErr w:type="gramEnd"/>
      <w:r>
        <w:rPr>
          <w:rFonts w:asciiTheme="minorHAnsi" w:hAnsiTheme="minorHAnsi" w:cstheme="minorHAnsi"/>
          <w:sz w:val="22"/>
          <w:szCs w:val="22"/>
        </w:rPr>
        <w:t xml:space="preserve"> plan and we would like to discuss with </w:t>
      </w:r>
      <w:proofErr w:type="spellStart"/>
      <w:r>
        <w:rPr>
          <w:rFonts w:asciiTheme="minorHAnsi" w:hAnsiTheme="minorHAnsi" w:cstheme="minorHAnsi"/>
          <w:sz w:val="22"/>
          <w:szCs w:val="22"/>
        </w:rPr>
        <w:t>COSCAPA</w:t>
      </w:r>
      <w:proofErr w:type="spellEnd"/>
      <w:r>
        <w:rPr>
          <w:rFonts w:asciiTheme="minorHAnsi" w:hAnsiTheme="minorHAnsi" w:cstheme="minorHAnsi"/>
          <w:sz w:val="22"/>
          <w:szCs w:val="22"/>
        </w:rPr>
        <w:t xml:space="preserve"> as a group as we move further into the process.</w:t>
      </w:r>
    </w:p>
    <w:p w14:paraId="46D3556C" w14:textId="77777777" w:rsidR="003468B7" w:rsidRPr="004801D5" w:rsidRDefault="003468B7" w:rsidP="00F70340">
      <w:pPr>
        <w:pStyle w:val="NormalWeb"/>
        <w:spacing w:before="0" w:beforeAutospacing="0" w:after="0" w:afterAutospacing="0"/>
        <w:rPr>
          <w:rFonts w:asciiTheme="minorHAnsi" w:hAnsiTheme="minorHAnsi" w:cstheme="minorHAnsi"/>
          <w:sz w:val="22"/>
          <w:szCs w:val="22"/>
        </w:rPr>
      </w:pPr>
    </w:p>
    <w:p w14:paraId="5EBA7E30" w14:textId="0264EAC8" w:rsidR="00F70340" w:rsidRPr="004801D5" w:rsidRDefault="00F70340" w:rsidP="00F70340">
      <w:pPr>
        <w:pStyle w:val="NormalWeb"/>
        <w:spacing w:before="0" w:beforeAutospacing="0" w:after="0" w:afterAutospacing="0"/>
        <w:rPr>
          <w:rFonts w:asciiTheme="minorHAnsi" w:hAnsiTheme="minorHAnsi" w:cstheme="minorHAnsi"/>
          <w:color w:val="000000"/>
          <w:sz w:val="22"/>
          <w:szCs w:val="22"/>
        </w:rPr>
      </w:pPr>
      <w:r w:rsidRPr="004801D5">
        <w:rPr>
          <w:rFonts w:asciiTheme="minorHAnsi" w:hAnsiTheme="minorHAnsi" w:cstheme="minorHAnsi"/>
          <w:b/>
          <w:bCs/>
          <w:color w:val="000000"/>
          <w:sz w:val="22"/>
          <w:szCs w:val="22"/>
        </w:rPr>
        <w:t>College of Charleston:</w:t>
      </w:r>
      <w:r w:rsidR="009924EC" w:rsidRPr="004801D5">
        <w:rPr>
          <w:rFonts w:asciiTheme="minorHAnsi" w:hAnsiTheme="minorHAnsi" w:cstheme="minorHAnsi"/>
          <w:b/>
          <w:bCs/>
          <w:color w:val="000000"/>
          <w:sz w:val="22"/>
          <w:szCs w:val="22"/>
        </w:rPr>
        <w:t xml:space="preserve"> </w:t>
      </w:r>
      <w:r w:rsidR="009924EC" w:rsidRPr="004801D5">
        <w:rPr>
          <w:rFonts w:asciiTheme="minorHAnsi" w:hAnsiTheme="minorHAnsi" w:cstheme="minorHAnsi"/>
          <w:color w:val="000000"/>
          <w:sz w:val="22"/>
          <w:szCs w:val="22"/>
        </w:rPr>
        <w:t>No Report</w:t>
      </w:r>
    </w:p>
    <w:p w14:paraId="2781174C" w14:textId="77777777" w:rsidR="009924EC" w:rsidRPr="004801D5" w:rsidRDefault="009924EC" w:rsidP="00F70340">
      <w:pPr>
        <w:pStyle w:val="NormalWeb"/>
        <w:spacing w:before="0" w:beforeAutospacing="0" w:after="0" w:afterAutospacing="0"/>
        <w:rPr>
          <w:rFonts w:asciiTheme="minorHAnsi" w:hAnsiTheme="minorHAnsi" w:cstheme="minorHAnsi"/>
          <w:sz w:val="22"/>
          <w:szCs w:val="22"/>
        </w:rPr>
      </w:pPr>
    </w:p>
    <w:p w14:paraId="3387DEC4" w14:textId="12162EEE" w:rsidR="00F70340" w:rsidRDefault="00F70340" w:rsidP="00F70340">
      <w:pPr>
        <w:pStyle w:val="NormalWeb"/>
        <w:spacing w:before="0" w:beforeAutospacing="0" w:after="0" w:afterAutospacing="0"/>
        <w:rPr>
          <w:rFonts w:asciiTheme="minorHAnsi" w:hAnsiTheme="minorHAnsi" w:cstheme="minorHAnsi"/>
          <w:color w:val="000000"/>
          <w:sz w:val="22"/>
          <w:szCs w:val="22"/>
        </w:rPr>
      </w:pPr>
      <w:r w:rsidRPr="004801D5">
        <w:rPr>
          <w:rFonts w:asciiTheme="minorHAnsi" w:hAnsiTheme="minorHAnsi" w:cstheme="minorHAnsi"/>
          <w:b/>
          <w:bCs/>
          <w:color w:val="000000"/>
          <w:sz w:val="22"/>
          <w:szCs w:val="22"/>
        </w:rPr>
        <w:t>University of Tennessee:</w:t>
      </w:r>
      <w:r w:rsidR="00865079" w:rsidRPr="004801D5">
        <w:rPr>
          <w:rFonts w:asciiTheme="minorHAnsi" w:hAnsiTheme="minorHAnsi" w:cstheme="minorHAnsi"/>
          <w:b/>
          <w:bCs/>
          <w:color w:val="000000"/>
          <w:sz w:val="22"/>
          <w:szCs w:val="22"/>
        </w:rPr>
        <w:t xml:space="preserve"> </w:t>
      </w:r>
      <w:r w:rsidR="000E5F41">
        <w:rPr>
          <w:rFonts w:asciiTheme="minorHAnsi" w:hAnsiTheme="minorHAnsi" w:cstheme="minorHAnsi"/>
          <w:color w:val="000000"/>
          <w:sz w:val="22"/>
          <w:szCs w:val="22"/>
        </w:rPr>
        <w:t>No Report</w:t>
      </w:r>
    </w:p>
    <w:p w14:paraId="6CD6EE50" w14:textId="77777777" w:rsidR="00865079" w:rsidRPr="004801D5" w:rsidRDefault="00865079" w:rsidP="00F70340">
      <w:pPr>
        <w:pStyle w:val="NormalWeb"/>
        <w:spacing w:before="0" w:beforeAutospacing="0" w:after="0" w:afterAutospacing="0"/>
        <w:rPr>
          <w:rFonts w:asciiTheme="minorHAnsi" w:hAnsiTheme="minorHAnsi" w:cstheme="minorHAnsi"/>
          <w:sz w:val="22"/>
          <w:szCs w:val="22"/>
        </w:rPr>
      </w:pPr>
    </w:p>
    <w:p w14:paraId="7E79CB2F" w14:textId="384129EA" w:rsidR="00F70340" w:rsidRPr="004801D5" w:rsidRDefault="00F70340" w:rsidP="00F70340">
      <w:pPr>
        <w:pStyle w:val="NormalWeb"/>
        <w:spacing w:before="0" w:beforeAutospacing="0" w:after="0" w:afterAutospacing="0"/>
        <w:rPr>
          <w:rFonts w:asciiTheme="minorHAnsi" w:hAnsiTheme="minorHAnsi" w:cstheme="minorHAnsi"/>
          <w:color w:val="000000"/>
          <w:sz w:val="22"/>
          <w:szCs w:val="22"/>
        </w:rPr>
      </w:pPr>
      <w:r w:rsidRPr="004801D5">
        <w:rPr>
          <w:rFonts w:asciiTheme="minorHAnsi" w:hAnsiTheme="minorHAnsi" w:cstheme="minorHAnsi"/>
          <w:b/>
          <w:bCs/>
          <w:color w:val="000000"/>
          <w:sz w:val="22"/>
          <w:szCs w:val="22"/>
        </w:rPr>
        <w:t>Winthrop University:</w:t>
      </w:r>
      <w:r w:rsidR="00865079" w:rsidRPr="004801D5">
        <w:rPr>
          <w:rFonts w:asciiTheme="minorHAnsi" w:hAnsiTheme="minorHAnsi" w:cstheme="minorHAnsi"/>
          <w:b/>
          <w:bCs/>
          <w:color w:val="000000"/>
          <w:sz w:val="22"/>
          <w:szCs w:val="22"/>
        </w:rPr>
        <w:t xml:space="preserve"> </w:t>
      </w:r>
      <w:r w:rsidR="00B703A1">
        <w:rPr>
          <w:rFonts w:asciiTheme="minorHAnsi" w:hAnsiTheme="minorHAnsi" w:cstheme="minorHAnsi"/>
          <w:color w:val="000000"/>
          <w:sz w:val="22"/>
          <w:szCs w:val="22"/>
        </w:rPr>
        <w:t>No Report</w:t>
      </w:r>
    </w:p>
    <w:p w14:paraId="0079686B" w14:textId="4CA77A75" w:rsidR="00865079" w:rsidRPr="004801D5" w:rsidRDefault="00865079" w:rsidP="00F70340">
      <w:pPr>
        <w:pStyle w:val="NormalWeb"/>
        <w:spacing w:before="0" w:beforeAutospacing="0" w:after="0" w:afterAutospacing="0"/>
        <w:rPr>
          <w:rFonts w:asciiTheme="minorHAnsi" w:hAnsiTheme="minorHAnsi" w:cstheme="minorHAnsi"/>
          <w:color w:val="000000"/>
          <w:sz w:val="22"/>
          <w:szCs w:val="22"/>
        </w:rPr>
      </w:pPr>
    </w:p>
    <w:p w14:paraId="5011AD13" w14:textId="639C7204" w:rsidR="00865079" w:rsidRPr="004801D5" w:rsidRDefault="00865079" w:rsidP="00F70340">
      <w:pPr>
        <w:pStyle w:val="NormalWeb"/>
        <w:spacing w:before="0" w:beforeAutospacing="0" w:after="0" w:afterAutospacing="0"/>
        <w:rPr>
          <w:rFonts w:asciiTheme="minorHAnsi" w:hAnsiTheme="minorHAnsi" w:cstheme="minorHAnsi"/>
          <w:b/>
          <w:bCs/>
          <w:color w:val="000000"/>
          <w:sz w:val="22"/>
          <w:szCs w:val="22"/>
        </w:rPr>
      </w:pPr>
      <w:r w:rsidRPr="004801D5">
        <w:rPr>
          <w:rFonts w:asciiTheme="minorHAnsi" w:hAnsiTheme="minorHAnsi" w:cstheme="minorHAnsi"/>
          <w:b/>
          <w:bCs/>
          <w:color w:val="000000"/>
          <w:sz w:val="22"/>
          <w:szCs w:val="22"/>
        </w:rPr>
        <w:t>FEDERAL AGENCIES</w:t>
      </w:r>
    </w:p>
    <w:p w14:paraId="03CEDECB" w14:textId="3245D555" w:rsidR="00865079" w:rsidRPr="004801D5" w:rsidRDefault="00865079" w:rsidP="00F70340">
      <w:pPr>
        <w:pStyle w:val="NormalWeb"/>
        <w:spacing w:before="0" w:beforeAutospacing="0" w:after="0" w:afterAutospacing="0"/>
        <w:rPr>
          <w:rFonts w:asciiTheme="minorHAnsi" w:hAnsiTheme="minorHAnsi" w:cstheme="minorHAnsi"/>
          <w:b/>
          <w:bCs/>
          <w:color w:val="000000"/>
          <w:sz w:val="22"/>
          <w:szCs w:val="22"/>
        </w:rPr>
      </w:pPr>
    </w:p>
    <w:p w14:paraId="3C15F193" w14:textId="60EC8D37" w:rsidR="00865079" w:rsidRDefault="00865079" w:rsidP="00F70340">
      <w:pPr>
        <w:pStyle w:val="NormalWeb"/>
        <w:spacing w:before="0" w:beforeAutospacing="0" w:after="0" w:afterAutospacing="0"/>
        <w:rPr>
          <w:rFonts w:asciiTheme="minorHAnsi" w:hAnsiTheme="minorHAnsi" w:cstheme="minorHAnsi"/>
          <w:color w:val="000000"/>
          <w:sz w:val="22"/>
          <w:szCs w:val="22"/>
        </w:rPr>
      </w:pPr>
      <w:r w:rsidRPr="004801D5">
        <w:rPr>
          <w:rFonts w:asciiTheme="minorHAnsi" w:hAnsiTheme="minorHAnsi" w:cstheme="minorHAnsi"/>
          <w:b/>
          <w:bCs/>
          <w:color w:val="000000"/>
          <w:sz w:val="22"/>
          <w:szCs w:val="22"/>
        </w:rPr>
        <w:t xml:space="preserve">NRCS: </w:t>
      </w:r>
      <w:r w:rsidR="000E5F41">
        <w:rPr>
          <w:rFonts w:asciiTheme="minorHAnsi" w:hAnsiTheme="minorHAnsi" w:cstheme="minorHAnsi"/>
          <w:color w:val="000000"/>
          <w:sz w:val="22"/>
          <w:szCs w:val="22"/>
        </w:rPr>
        <w:t xml:space="preserve">Jim </w:t>
      </w:r>
      <w:proofErr w:type="spellStart"/>
      <w:r w:rsidR="00107478">
        <w:rPr>
          <w:rFonts w:asciiTheme="minorHAnsi" w:hAnsiTheme="minorHAnsi" w:cstheme="minorHAnsi"/>
          <w:color w:val="000000"/>
          <w:sz w:val="22"/>
          <w:szCs w:val="22"/>
        </w:rPr>
        <w:t>E</w:t>
      </w:r>
      <w:r w:rsidR="000E5F41">
        <w:rPr>
          <w:rFonts w:asciiTheme="minorHAnsi" w:hAnsiTheme="minorHAnsi" w:cstheme="minorHAnsi"/>
          <w:color w:val="000000"/>
          <w:sz w:val="22"/>
          <w:szCs w:val="22"/>
        </w:rPr>
        <w:t>rrante</w:t>
      </w:r>
      <w:proofErr w:type="spellEnd"/>
    </w:p>
    <w:p w14:paraId="5C07ECB5" w14:textId="3710D3B7" w:rsidR="000E5F41" w:rsidRDefault="000E5F41" w:rsidP="00F70340">
      <w:pPr>
        <w:pStyle w:val="NormalWeb"/>
        <w:spacing w:before="0" w:beforeAutospacing="0" w:after="0" w:afterAutospacing="0"/>
        <w:rPr>
          <w:rFonts w:asciiTheme="minorHAnsi" w:hAnsiTheme="minorHAnsi" w:cstheme="minorHAnsi"/>
          <w:color w:val="000000"/>
          <w:sz w:val="22"/>
          <w:szCs w:val="22"/>
        </w:rPr>
      </w:pPr>
    </w:p>
    <w:p w14:paraId="1D2E75CA" w14:textId="081B1DEB" w:rsidR="000E5F41" w:rsidRDefault="000E5F41"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Conducting cultural resource training courses in North and South Carolina. </w:t>
      </w:r>
      <w:proofErr w:type="spellStart"/>
      <w:r>
        <w:rPr>
          <w:rFonts w:asciiTheme="minorHAnsi" w:hAnsiTheme="minorHAnsi" w:cstheme="minorHAnsi"/>
          <w:color w:val="000000"/>
          <w:sz w:val="22"/>
          <w:szCs w:val="22"/>
        </w:rPr>
        <w:t>DNR</w:t>
      </w:r>
      <w:proofErr w:type="spellEnd"/>
      <w:r>
        <w:rPr>
          <w:rFonts w:asciiTheme="minorHAnsi" w:hAnsiTheme="minorHAnsi" w:cstheme="minorHAnsi"/>
          <w:color w:val="000000"/>
          <w:sz w:val="22"/>
          <w:szCs w:val="22"/>
        </w:rPr>
        <w:t xml:space="preserve"> is helping with those programs. </w:t>
      </w:r>
    </w:p>
    <w:p w14:paraId="13576F34" w14:textId="1C51E586" w:rsidR="000E5F41" w:rsidRDefault="000E5F41" w:rsidP="00F70340">
      <w:pPr>
        <w:pStyle w:val="NormalWeb"/>
        <w:spacing w:before="0" w:beforeAutospacing="0" w:after="0" w:afterAutospacing="0"/>
        <w:rPr>
          <w:rFonts w:asciiTheme="minorHAnsi" w:hAnsiTheme="minorHAnsi" w:cstheme="minorHAnsi"/>
          <w:color w:val="000000"/>
          <w:sz w:val="22"/>
          <w:szCs w:val="22"/>
        </w:rPr>
      </w:pPr>
    </w:p>
    <w:p w14:paraId="0CDF1209" w14:textId="7C347FBB" w:rsidR="000E5F41" w:rsidRPr="000E5F41" w:rsidRDefault="000E5F41" w:rsidP="00F7034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Continuing to survey along streams following flooding</w:t>
      </w:r>
      <w:r w:rsidR="00AE7D0C">
        <w:rPr>
          <w:rFonts w:asciiTheme="minorHAnsi" w:hAnsiTheme="minorHAnsi" w:cstheme="minorHAnsi"/>
          <w:color w:val="000000"/>
          <w:sz w:val="22"/>
          <w:szCs w:val="22"/>
        </w:rPr>
        <w:t>, had a major slowdown during COVID and now getting caught back up.</w:t>
      </w:r>
    </w:p>
    <w:p w14:paraId="653580C0" w14:textId="509929A1" w:rsidR="00950753" w:rsidRPr="004801D5" w:rsidRDefault="00950753" w:rsidP="00365579">
      <w:pPr>
        <w:spacing w:after="0"/>
        <w:rPr>
          <w:rFonts w:cstheme="minorHAnsi"/>
        </w:rPr>
      </w:pPr>
    </w:p>
    <w:p w14:paraId="1EDEE433" w14:textId="1CE81C4A" w:rsidR="00950753" w:rsidRDefault="00950753" w:rsidP="00365579">
      <w:pPr>
        <w:spacing w:after="0"/>
        <w:rPr>
          <w:rFonts w:cstheme="minorHAnsi"/>
        </w:rPr>
      </w:pPr>
      <w:r w:rsidRPr="00B703A1">
        <w:rPr>
          <w:rFonts w:cstheme="minorHAnsi"/>
          <w:b/>
          <w:bCs/>
        </w:rPr>
        <w:t>USACE:</w:t>
      </w:r>
      <w:r w:rsidRPr="00B703A1">
        <w:rPr>
          <w:rFonts w:cstheme="minorHAnsi"/>
        </w:rPr>
        <w:t xml:space="preserve"> No Report</w:t>
      </w:r>
    </w:p>
    <w:p w14:paraId="0F91F610" w14:textId="6D99799C" w:rsidR="00B703A1" w:rsidRDefault="00B703A1" w:rsidP="00365579">
      <w:pPr>
        <w:spacing w:after="0"/>
        <w:rPr>
          <w:rFonts w:cstheme="minorHAnsi"/>
        </w:rPr>
      </w:pPr>
    </w:p>
    <w:p w14:paraId="33DB3F8C" w14:textId="351D4EFA" w:rsidR="00B703A1" w:rsidRPr="004801D5" w:rsidRDefault="00B703A1" w:rsidP="00365579">
      <w:pPr>
        <w:spacing w:after="0"/>
        <w:rPr>
          <w:rFonts w:cstheme="minorHAnsi"/>
        </w:rPr>
      </w:pPr>
      <w:r>
        <w:rPr>
          <w:rFonts w:cstheme="minorHAnsi"/>
        </w:rPr>
        <w:t>Archaeologist position is now open.</w:t>
      </w:r>
      <w:r w:rsidR="000E5F41">
        <w:rPr>
          <w:rFonts w:cstheme="minorHAnsi"/>
        </w:rPr>
        <w:t xml:space="preserve"> Hiring will be taking place during a nationwide program on September 14 and 15.</w:t>
      </w:r>
    </w:p>
    <w:p w14:paraId="0A55467F" w14:textId="047E195B" w:rsidR="00950753" w:rsidRPr="004801D5" w:rsidRDefault="00950753" w:rsidP="00365579">
      <w:pPr>
        <w:spacing w:after="0"/>
        <w:rPr>
          <w:rFonts w:cstheme="minorHAnsi"/>
        </w:rPr>
      </w:pPr>
    </w:p>
    <w:p w14:paraId="749F79C5" w14:textId="51F47BE9" w:rsidR="00950753" w:rsidRDefault="00950753" w:rsidP="00365579">
      <w:pPr>
        <w:spacing w:after="0"/>
        <w:rPr>
          <w:rFonts w:cstheme="minorHAnsi"/>
        </w:rPr>
      </w:pPr>
      <w:r w:rsidRPr="004801D5">
        <w:rPr>
          <w:rFonts w:cstheme="minorHAnsi"/>
          <w:b/>
          <w:bCs/>
        </w:rPr>
        <w:t xml:space="preserve">USFS: </w:t>
      </w:r>
      <w:r w:rsidR="00B703A1">
        <w:rPr>
          <w:rFonts w:cstheme="minorHAnsi"/>
        </w:rPr>
        <w:t>Jason Moser</w:t>
      </w:r>
    </w:p>
    <w:p w14:paraId="2B428ADD" w14:textId="32D6055F" w:rsidR="00B703A1" w:rsidRDefault="00B703A1" w:rsidP="00365579">
      <w:pPr>
        <w:spacing w:after="0"/>
        <w:rPr>
          <w:rFonts w:cstheme="minorHAnsi"/>
        </w:rPr>
      </w:pPr>
    </w:p>
    <w:p w14:paraId="19CC1EF6" w14:textId="0E66E37C" w:rsidR="00AE7D0C" w:rsidRDefault="00AE7D0C" w:rsidP="00365579">
      <w:pPr>
        <w:spacing w:after="0"/>
        <w:rPr>
          <w:rFonts w:cstheme="minorHAnsi"/>
        </w:rPr>
      </w:pPr>
      <w:r>
        <w:rPr>
          <w:rFonts w:cstheme="minorHAnsi"/>
        </w:rPr>
        <w:t>Have two new employees, Amanda Rasmussen and Keely Lewis-</w:t>
      </w:r>
      <w:proofErr w:type="spellStart"/>
      <w:r>
        <w:rPr>
          <w:rFonts w:cstheme="minorHAnsi"/>
        </w:rPr>
        <w:t>Schrorer</w:t>
      </w:r>
      <w:proofErr w:type="spellEnd"/>
      <w:r>
        <w:rPr>
          <w:rFonts w:cstheme="minorHAnsi"/>
        </w:rPr>
        <w:t>, they have been a welcome addition to the staff.</w:t>
      </w:r>
    </w:p>
    <w:p w14:paraId="1C31BD94" w14:textId="77777777" w:rsidR="00AE7D0C" w:rsidRDefault="00AE7D0C" w:rsidP="00365579">
      <w:pPr>
        <w:spacing w:after="0"/>
        <w:rPr>
          <w:rFonts w:cstheme="minorHAnsi"/>
        </w:rPr>
      </w:pPr>
    </w:p>
    <w:p w14:paraId="17A051FC" w14:textId="59D5DA35" w:rsidR="004247A0" w:rsidRDefault="00AE7D0C" w:rsidP="00365579">
      <w:pPr>
        <w:spacing w:after="0"/>
        <w:rPr>
          <w:rFonts w:cstheme="minorHAnsi"/>
        </w:rPr>
      </w:pPr>
      <w:r>
        <w:rPr>
          <w:rFonts w:cstheme="minorHAnsi"/>
        </w:rPr>
        <w:t xml:space="preserve">Starting a </w:t>
      </w:r>
      <w:r w:rsidR="004247A0">
        <w:rPr>
          <w:rFonts w:cstheme="minorHAnsi"/>
        </w:rPr>
        <w:t>NAGPRA</w:t>
      </w:r>
      <w:r>
        <w:rPr>
          <w:rFonts w:cstheme="minorHAnsi"/>
        </w:rPr>
        <w:t xml:space="preserve"> inventory project through a contract with the University of Tennessee. It contains 165 boxes worth of material excavated from five years of </w:t>
      </w:r>
      <w:proofErr w:type="spellStart"/>
      <w:r>
        <w:rPr>
          <w:rFonts w:cstheme="minorHAnsi"/>
        </w:rPr>
        <w:t>fieldschools</w:t>
      </w:r>
      <w:proofErr w:type="spellEnd"/>
      <w:r>
        <w:rPr>
          <w:rFonts w:cstheme="minorHAnsi"/>
        </w:rPr>
        <w:t xml:space="preserve"> in the 80s and 90s. They are </w:t>
      </w:r>
      <w:proofErr w:type="spellStart"/>
      <w:r>
        <w:rPr>
          <w:rFonts w:cstheme="minorHAnsi"/>
        </w:rPr>
        <w:t>lso</w:t>
      </w:r>
      <w:proofErr w:type="spellEnd"/>
      <w:r>
        <w:rPr>
          <w:rFonts w:cstheme="minorHAnsi"/>
        </w:rPr>
        <w:t xml:space="preserve"> going to be assisting in some re-bagging and re-boxing material. </w:t>
      </w:r>
    </w:p>
    <w:p w14:paraId="6FAAB20B" w14:textId="027D4018" w:rsidR="004247A0" w:rsidRDefault="004247A0" w:rsidP="00365579">
      <w:pPr>
        <w:spacing w:after="0"/>
        <w:rPr>
          <w:rFonts w:cstheme="minorHAnsi"/>
        </w:rPr>
      </w:pPr>
    </w:p>
    <w:p w14:paraId="1A108202" w14:textId="222176DA" w:rsidR="004247A0" w:rsidRDefault="00AE7D0C" w:rsidP="00365579">
      <w:pPr>
        <w:spacing w:after="0"/>
        <w:rPr>
          <w:rFonts w:cstheme="minorHAnsi"/>
        </w:rPr>
      </w:pPr>
      <w:r>
        <w:rPr>
          <w:rFonts w:cstheme="minorHAnsi"/>
        </w:rPr>
        <w:t xml:space="preserve">Just finished a </w:t>
      </w:r>
      <w:proofErr w:type="gramStart"/>
      <w:r>
        <w:rPr>
          <w:rFonts w:cstheme="minorHAnsi"/>
        </w:rPr>
        <w:t>week long</w:t>
      </w:r>
      <w:proofErr w:type="gramEnd"/>
      <w:r>
        <w:rPr>
          <w:rFonts w:cstheme="minorHAnsi"/>
        </w:rPr>
        <w:t xml:space="preserve"> heritage review of </w:t>
      </w:r>
      <w:r w:rsidR="004247A0">
        <w:rPr>
          <w:rFonts w:cstheme="minorHAnsi"/>
        </w:rPr>
        <w:t>the entire program</w:t>
      </w:r>
      <w:r>
        <w:rPr>
          <w:rFonts w:cstheme="minorHAnsi"/>
        </w:rPr>
        <w:t>, where people from all over the country came to take a look at the program</w:t>
      </w:r>
      <w:r w:rsidR="00312731">
        <w:rPr>
          <w:rFonts w:cstheme="minorHAnsi"/>
        </w:rPr>
        <w:t xml:space="preserve"> and see how it’s working</w:t>
      </w:r>
      <w:r w:rsidR="004247A0">
        <w:rPr>
          <w:rFonts w:cstheme="minorHAnsi"/>
        </w:rPr>
        <w:t>.</w:t>
      </w:r>
      <w:r w:rsidR="00312731">
        <w:rPr>
          <w:rFonts w:cstheme="minorHAnsi"/>
        </w:rPr>
        <w:t xml:space="preserve"> Everybody’s been doing a really good job of updating the Forest Service records.</w:t>
      </w:r>
      <w:r w:rsidR="004247A0">
        <w:rPr>
          <w:rFonts w:cstheme="minorHAnsi"/>
        </w:rPr>
        <w:t xml:space="preserve"> For example, there are 11,337 sites on Forest Service land in South Carolina</w:t>
      </w:r>
      <w:r w:rsidR="00312731">
        <w:rPr>
          <w:rFonts w:cstheme="minorHAnsi"/>
        </w:rPr>
        <w:t>; 2060 are unevaluated, 129 are eligible, and two are listed on the NRHP (includes both structures and sites).</w:t>
      </w:r>
    </w:p>
    <w:p w14:paraId="6E7C455F" w14:textId="307E3870" w:rsidR="004247A0" w:rsidRDefault="004247A0" w:rsidP="00365579">
      <w:pPr>
        <w:spacing w:after="0"/>
        <w:rPr>
          <w:rFonts w:cstheme="minorHAnsi"/>
        </w:rPr>
      </w:pPr>
    </w:p>
    <w:p w14:paraId="7547DBF4" w14:textId="5591A7E6" w:rsidR="004247A0" w:rsidRDefault="004247A0" w:rsidP="00365579">
      <w:pPr>
        <w:spacing w:after="0"/>
        <w:rPr>
          <w:rFonts w:cstheme="minorHAnsi"/>
        </w:rPr>
      </w:pPr>
      <w:r>
        <w:rPr>
          <w:rFonts w:cstheme="minorHAnsi"/>
        </w:rPr>
        <w:t>The Sewee boardwalk has been rebuilt</w:t>
      </w:r>
      <w:r w:rsidR="00312731">
        <w:rPr>
          <w:rFonts w:cstheme="minorHAnsi"/>
        </w:rPr>
        <w:t xml:space="preserve"> after the storm damage from the last storm and is in </w:t>
      </w:r>
      <w:proofErr w:type="gramStart"/>
      <w:r w:rsidR="00312731">
        <w:rPr>
          <w:rFonts w:cstheme="minorHAnsi"/>
        </w:rPr>
        <w:t>really nice</w:t>
      </w:r>
      <w:proofErr w:type="gramEnd"/>
      <w:r w:rsidR="00312731">
        <w:rPr>
          <w:rFonts w:cstheme="minorHAnsi"/>
        </w:rPr>
        <w:t xml:space="preserve"> condition. The signage has not been replaced yet, hopefully that will get done in the next year.</w:t>
      </w:r>
    </w:p>
    <w:p w14:paraId="559716B8" w14:textId="77777777" w:rsidR="00312731" w:rsidRDefault="00312731" w:rsidP="00365579">
      <w:pPr>
        <w:spacing w:after="0"/>
        <w:rPr>
          <w:rFonts w:cstheme="minorHAnsi"/>
        </w:rPr>
      </w:pPr>
    </w:p>
    <w:p w14:paraId="1D66C277" w14:textId="4DC5B7C0" w:rsidR="004247A0" w:rsidRDefault="004247A0" w:rsidP="00365579">
      <w:pPr>
        <w:spacing w:after="0"/>
        <w:rPr>
          <w:rFonts w:cstheme="minorHAnsi"/>
        </w:rPr>
      </w:pPr>
      <w:r>
        <w:rPr>
          <w:rFonts w:cstheme="minorHAnsi"/>
        </w:rPr>
        <w:lastRenderedPageBreak/>
        <w:t>Surveys are ongoing on all districts</w:t>
      </w:r>
      <w:r w:rsidR="00312731">
        <w:rPr>
          <w:rFonts w:cstheme="minorHAnsi"/>
        </w:rPr>
        <w:t xml:space="preserve">, except for Francis Marion. </w:t>
      </w:r>
      <w:r>
        <w:rPr>
          <w:rFonts w:cstheme="minorHAnsi"/>
        </w:rPr>
        <w:t>Call will go out for a cultural context for Francis Marion this fiscal year ending September 30.</w:t>
      </w:r>
    </w:p>
    <w:p w14:paraId="29EB896B" w14:textId="77777777" w:rsidR="004247A0" w:rsidRPr="004801D5" w:rsidRDefault="004247A0" w:rsidP="00365579">
      <w:pPr>
        <w:spacing w:after="0"/>
        <w:rPr>
          <w:rFonts w:cstheme="minorHAnsi"/>
        </w:rPr>
      </w:pPr>
    </w:p>
    <w:p w14:paraId="292B4312" w14:textId="2A41E9E8" w:rsidR="00950753" w:rsidRPr="004801D5" w:rsidRDefault="00950753" w:rsidP="00365579">
      <w:pPr>
        <w:spacing w:after="0"/>
        <w:rPr>
          <w:rFonts w:cstheme="minorHAnsi"/>
          <w:b/>
          <w:bCs/>
        </w:rPr>
      </w:pPr>
      <w:r w:rsidRPr="004801D5">
        <w:rPr>
          <w:rFonts w:cstheme="minorHAnsi"/>
          <w:b/>
          <w:bCs/>
        </w:rPr>
        <w:t>PRIVATE AGENCIES</w:t>
      </w:r>
    </w:p>
    <w:p w14:paraId="3DB72CDE" w14:textId="37411458" w:rsidR="00950753" w:rsidRPr="004801D5" w:rsidRDefault="00950753" w:rsidP="00365579">
      <w:pPr>
        <w:spacing w:after="0"/>
        <w:rPr>
          <w:rFonts w:cstheme="minorHAnsi"/>
          <w:b/>
          <w:bCs/>
        </w:rPr>
      </w:pPr>
    </w:p>
    <w:p w14:paraId="70D6B21D" w14:textId="3F60B8D8" w:rsidR="00950753" w:rsidRPr="004801D5" w:rsidRDefault="00950753" w:rsidP="00950753">
      <w:pPr>
        <w:spacing w:after="0" w:line="240" w:lineRule="auto"/>
        <w:rPr>
          <w:rFonts w:eastAsia="Times New Roman" w:cstheme="minorHAnsi"/>
          <w:color w:val="000000"/>
        </w:rPr>
      </w:pPr>
      <w:r w:rsidRPr="004801D5">
        <w:rPr>
          <w:rFonts w:eastAsia="Times New Roman" w:cstheme="minorHAnsi"/>
          <w:b/>
          <w:bCs/>
          <w:color w:val="000000"/>
        </w:rPr>
        <w:t xml:space="preserve">AF Consultants: </w:t>
      </w:r>
      <w:r w:rsidRPr="004801D5">
        <w:rPr>
          <w:rFonts w:eastAsia="Times New Roman" w:cstheme="minorHAnsi"/>
          <w:color w:val="000000"/>
        </w:rPr>
        <w:t>No Report</w:t>
      </w:r>
    </w:p>
    <w:p w14:paraId="7CA00225" w14:textId="77777777" w:rsidR="00950753" w:rsidRPr="004801D5" w:rsidRDefault="00950753" w:rsidP="00950753">
      <w:pPr>
        <w:spacing w:after="0" w:line="240" w:lineRule="auto"/>
        <w:rPr>
          <w:rFonts w:eastAsia="Times New Roman" w:cstheme="minorHAnsi"/>
        </w:rPr>
      </w:pPr>
    </w:p>
    <w:p w14:paraId="777BFBD7" w14:textId="02FC23D5" w:rsidR="00950753" w:rsidRPr="004801D5" w:rsidRDefault="00950753" w:rsidP="00950753">
      <w:pPr>
        <w:spacing w:after="0" w:line="240" w:lineRule="auto"/>
        <w:rPr>
          <w:rFonts w:eastAsia="Times New Roman" w:cstheme="minorHAnsi"/>
          <w:color w:val="000000"/>
        </w:rPr>
      </w:pPr>
      <w:r w:rsidRPr="004801D5">
        <w:rPr>
          <w:rFonts w:eastAsia="Times New Roman" w:cstheme="minorHAnsi"/>
          <w:b/>
          <w:bCs/>
          <w:color w:val="000000"/>
        </w:rPr>
        <w:t xml:space="preserve">Arcadis: </w:t>
      </w:r>
      <w:r w:rsidRPr="004801D5">
        <w:rPr>
          <w:rFonts w:eastAsia="Times New Roman" w:cstheme="minorHAnsi"/>
          <w:color w:val="000000"/>
        </w:rPr>
        <w:t>No Report</w:t>
      </w:r>
    </w:p>
    <w:p w14:paraId="1DF74AFE" w14:textId="77777777" w:rsidR="00950753" w:rsidRPr="004801D5" w:rsidRDefault="00950753" w:rsidP="00950753">
      <w:pPr>
        <w:spacing w:after="0" w:line="240" w:lineRule="auto"/>
        <w:rPr>
          <w:rFonts w:eastAsia="Times New Roman" w:cstheme="minorHAnsi"/>
        </w:rPr>
      </w:pPr>
    </w:p>
    <w:p w14:paraId="6A796A4D" w14:textId="5D522B78" w:rsidR="00950753" w:rsidRPr="004801D5" w:rsidRDefault="00950753" w:rsidP="00950753">
      <w:pPr>
        <w:spacing w:after="0" w:line="240" w:lineRule="auto"/>
        <w:rPr>
          <w:rFonts w:eastAsia="Times New Roman" w:cstheme="minorHAnsi"/>
          <w:color w:val="000000"/>
        </w:rPr>
      </w:pPr>
      <w:r w:rsidRPr="004801D5">
        <w:rPr>
          <w:rFonts w:eastAsia="Times New Roman" w:cstheme="minorHAnsi"/>
          <w:b/>
          <w:bCs/>
          <w:color w:val="000000"/>
        </w:rPr>
        <w:t xml:space="preserve">Brockington and Associates: </w:t>
      </w:r>
      <w:r w:rsidRPr="004801D5">
        <w:rPr>
          <w:rFonts w:eastAsia="Times New Roman" w:cstheme="minorHAnsi"/>
          <w:color w:val="000000"/>
        </w:rPr>
        <w:t>Eric Poplin</w:t>
      </w:r>
    </w:p>
    <w:p w14:paraId="1CD7EFBC" w14:textId="77777777" w:rsidR="00052249" w:rsidRDefault="00052249" w:rsidP="00950753">
      <w:pPr>
        <w:spacing w:after="0" w:line="240" w:lineRule="auto"/>
        <w:rPr>
          <w:rFonts w:eastAsia="Times New Roman" w:cstheme="minorHAnsi"/>
          <w:color w:val="000000"/>
        </w:rPr>
      </w:pPr>
    </w:p>
    <w:p w14:paraId="6664F1BE" w14:textId="6A3B4A58" w:rsidR="004247A0" w:rsidRDefault="004247A0" w:rsidP="00950753">
      <w:pPr>
        <w:spacing w:after="0" w:line="240" w:lineRule="auto"/>
        <w:rPr>
          <w:rFonts w:eastAsia="Times New Roman" w:cstheme="minorHAnsi"/>
          <w:color w:val="000000"/>
        </w:rPr>
      </w:pPr>
      <w:r>
        <w:rPr>
          <w:rFonts w:eastAsia="Times New Roman" w:cstheme="minorHAnsi"/>
          <w:color w:val="000000"/>
        </w:rPr>
        <w:t xml:space="preserve">Hired Lisa </w:t>
      </w:r>
      <w:r w:rsidR="0062394D">
        <w:rPr>
          <w:rFonts w:eastAsia="Times New Roman" w:cstheme="minorHAnsi"/>
          <w:color w:val="000000"/>
        </w:rPr>
        <w:t>Randall</w:t>
      </w:r>
      <w:r>
        <w:rPr>
          <w:rFonts w:eastAsia="Times New Roman" w:cstheme="minorHAnsi"/>
          <w:color w:val="000000"/>
        </w:rPr>
        <w:t xml:space="preserve"> to help conduct work on a phosphate mining camp</w:t>
      </w:r>
      <w:r w:rsidR="0062394D">
        <w:rPr>
          <w:rFonts w:eastAsia="Times New Roman" w:cstheme="minorHAnsi"/>
          <w:color w:val="000000"/>
        </w:rPr>
        <w:t xml:space="preserve"> that has been underwater for a while. </w:t>
      </w:r>
      <w:r>
        <w:rPr>
          <w:rFonts w:eastAsia="Times New Roman" w:cstheme="minorHAnsi"/>
          <w:color w:val="000000"/>
        </w:rPr>
        <w:t>Jeff Sherrod is doing an analysis on historic Native American ceramics</w:t>
      </w:r>
      <w:r w:rsidR="0062394D">
        <w:rPr>
          <w:rFonts w:eastAsia="Times New Roman" w:cstheme="minorHAnsi"/>
          <w:color w:val="000000"/>
        </w:rPr>
        <w:t xml:space="preserve"> and presented a paper at a Southeastern conference.</w:t>
      </w:r>
    </w:p>
    <w:p w14:paraId="6AE9361E" w14:textId="0FCE1370" w:rsidR="004247A0" w:rsidRDefault="004247A0" w:rsidP="00950753">
      <w:pPr>
        <w:spacing w:after="0" w:line="240" w:lineRule="auto"/>
        <w:rPr>
          <w:rFonts w:eastAsia="Times New Roman" w:cstheme="minorHAnsi"/>
          <w:color w:val="000000"/>
        </w:rPr>
      </w:pPr>
    </w:p>
    <w:p w14:paraId="23C037BA" w14:textId="0F810DC9" w:rsidR="004247A0" w:rsidRDefault="004247A0" w:rsidP="00950753">
      <w:pPr>
        <w:spacing w:after="0" w:line="240" w:lineRule="auto"/>
        <w:rPr>
          <w:rFonts w:eastAsia="Times New Roman" w:cstheme="minorHAnsi"/>
          <w:color w:val="000000"/>
        </w:rPr>
      </w:pPr>
      <w:r>
        <w:rPr>
          <w:rFonts w:eastAsia="Times New Roman" w:cstheme="minorHAnsi"/>
          <w:color w:val="000000"/>
        </w:rPr>
        <w:t xml:space="preserve">Have a project starting in September in Hawaii that is scheduled to go through December. Will be supplying labor, screening </w:t>
      </w:r>
      <w:proofErr w:type="gramStart"/>
      <w:r>
        <w:rPr>
          <w:rFonts w:eastAsia="Times New Roman" w:cstheme="minorHAnsi"/>
          <w:color w:val="000000"/>
        </w:rPr>
        <w:t>dirt</w:t>
      </w:r>
      <w:proofErr w:type="gramEnd"/>
      <w:r>
        <w:rPr>
          <w:rFonts w:eastAsia="Times New Roman" w:cstheme="minorHAnsi"/>
          <w:color w:val="000000"/>
        </w:rPr>
        <w:t xml:space="preserve"> and looking for human remains</w:t>
      </w:r>
      <w:r w:rsidR="0062394D">
        <w:rPr>
          <w:rFonts w:eastAsia="Times New Roman" w:cstheme="minorHAnsi"/>
          <w:color w:val="000000"/>
        </w:rPr>
        <w:t xml:space="preserve">. </w:t>
      </w:r>
      <w:r>
        <w:rPr>
          <w:rFonts w:eastAsia="Times New Roman" w:cstheme="minorHAnsi"/>
          <w:color w:val="000000"/>
        </w:rPr>
        <w:t>Project upcoming in Hitchcock Woods</w:t>
      </w:r>
      <w:r w:rsidR="0062394D">
        <w:rPr>
          <w:rFonts w:eastAsia="Times New Roman" w:cstheme="minorHAnsi"/>
          <w:color w:val="000000"/>
        </w:rPr>
        <w:t>.</w:t>
      </w:r>
    </w:p>
    <w:p w14:paraId="5D59E375" w14:textId="77777777" w:rsidR="004247A0" w:rsidRDefault="004247A0" w:rsidP="00950753">
      <w:pPr>
        <w:spacing w:after="0" w:line="240" w:lineRule="auto"/>
        <w:rPr>
          <w:rFonts w:eastAsia="Times New Roman" w:cstheme="minorHAnsi"/>
          <w:color w:val="000000"/>
        </w:rPr>
      </w:pPr>
    </w:p>
    <w:p w14:paraId="4EF00E46" w14:textId="3073964D" w:rsidR="00950753" w:rsidRPr="004801D5" w:rsidRDefault="00950753" w:rsidP="00950753">
      <w:pPr>
        <w:spacing w:after="0" w:line="240" w:lineRule="auto"/>
        <w:rPr>
          <w:rFonts w:eastAsia="Times New Roman" w:cstheme="minorHAnsi"/>
          <w:color w:val="000000"/>
        </w:rPr>
      </w:pPr>
      <w:r w:rsidRPr="004801D5">
        <w:rPr>
          <w:rFonts w:eastAsia="Times New Roman" w:cstheme="minorHAnsi"/>
          <w:b/>
          <w:bCs/>
          <w:color w:val="000000"/>
        </w:rPr>
        <w:t>Diachronic Research Foundation:</w:t>
      </w:r>
      <w:r w:rsidR="00D55331" w:rsidRPr="004801D5">
        <w:rPr>
          <w:rFonts w:eastAsia="Times New Roman" w:cstheme="minorHAnsi"/>
          <w:b/>
          <w:bCs/>
          <w:color w:val="000000"/>
        </w:rPr>
        <w:t xml:space="preserve"> </w:t>
      </w:r>
      <w:r w:rsidR="00D55331" w:rsidRPr="004801D5">
        <w:rPr>
          <w:rFonts w:eastAsia="Times New Roman" w:cstheme="minorHAnsi"/>
          <w:color w:val="000000"/>
        </w:rPr>
        <w:t>No Report</w:t>
      </w:r>
    </w:p>
    <w:p w14:paraId="47E359F0" w14:textId="77777777" w:rsidR="00D55331" w:rsidRPr="004801D5" w:rsidRDefault="00D55331" w:rsidP="00950753">
      <w:pPr>
        <w:spacing w:after="0" w:line="240" w:lineRule="auto"/>
        <w:rPr>
          <w:rFonts w:eastAsia="Times New Roman" w:cstheme="minorHAnsi"/>
        </w:rPr>
      </w:pPr>
    </w:p>
    <w:p w14:paraId="6A606865" w14:textId="11E007A3" w:rsidR="00950753" w:rsidRDefault="00950753" w:rsidP="00950753">
      <w:pPr>
        <w:spacing w:after="0" w:line="240" w:lineRule="auto"/>
        <w:rPr>
          <w:rFonts w:eastAsia="Times New Roman" w:cstheme="minorHAnsi"/>
          <w:color w:val="000000"/>
        </w:rPr>
      </w:pPr>
      <w:proofErr w:type="spellStart"/>
      <w:r w:rsidRPr="004801D5">
        <w:rPr>
          <w:rFonts w:eastAsia="Times New Roman" w:cstheme="minorHAnsi"/>
          <w:b/>
          <w:bCs/>
          <w:color w:val="000000"/>
        </w:rPr>
        <w:t>HDR</w:t>
      </w:r>
      <w:proofErr w:type="spellEnd"/>
      <w:r w:rsidRPr="004801D5">
        <w:rPr>
          <w:rFonts w:eastAsia="Times New Roman" w:cstheme="minorHAnsi"/>
          <w:b/>
          <w:bCs/>
          <w:color w:val="000000"/>
        </w:rPr>
        <w:t>:</w:t>
      </w:r>
      <w:r w:rsidR="00D55331" w:rsidRPr="004801D5">
        <w:rPr>
          <w:rFonts w:eastAsia="Times New Roman" w:cstheme="minorHAnsi"/>
          <w:b/>
          <w:bCs/>
          <w:color w:val="000000"/>
        </w:rPr>
        <w:t xml:space="preserve"> </w:t>
      </w:r>
      <w:r w:rsidR="004247A0">
        <w:rPr>
          <w:rFonts w:eastAsia="Times New Roman" w:cstheme="minorHAnsi"/>
          <w:color w:val="000000"/>
        </w:rPr>
        <w:t>Josh Fletcher</w:t>
      </w:r>
    </w:p>
    <w:p w14:paraId="5A91BDAC" w14:textId="242657F0" w:rsidR="004247A0" w:rsidRDefault="004247A0" w:rsidP="00950753">
      <w:pPr>
        <w:spacing w:after="0" w:line="240" w:lineRule="auto"/>
        <w:rPr>
          <w:rFonts w:eastAsia="Times New Roman" w:cstheme="minorHAnsi"/>
          <w:color w:val="000000"/>
        </w:rPr>
      </w:pPr>
    </w:p>
    <w:p w14:paraId="6E084D9A" w14:textId="70CD98C3" w:rsidR="004247A0" w:rsidRPr="004801D5" w:rsidRDefault="004247A0" w:rsidP="00950753">
      <w:pPr>
        <w:spacing w:after="0" w:line="240" w:lineRule="auto"/>
        <w:rPr>
          <w:rFonts w:eastAsia="Times New Roman" w:cstheme="minorHAnsi"/>
          <w:color w:val="000000"/>
        </w:rPr>
      </w:pPr>
      <w:r>
        <w:rPr>
          <w:rFonts w:eastAsia="Times New Roman" w:cstheme="minorHAnsi"/>
          <w:color w:val="000000"/>
        </w:rPr>
        <w:t xml:space="preserve">Have been documenting small </w:t>
      </w:r>
      <w:r w:rsidR="001067D5">
        <w:rPr>
          <w:rFonts w:eastAsia="Times New Roman" w:cstheme="minorHAnsi"/>
          <w:color w:val="000000"/>
        </w:rPr>
        <w:t xml:space="preserve">family </w:t>
      </w:r>
      <w:r>
        <w:rPr>
          <w:rFonts w:eastAsia="Times New Roman" w:cstheme="minorHAnsi"/>
          <w:color w:val="000000"/>
        </w:rPr>
        <w:t>cemeteries,</w:t>
      </w:r>
      <w:r w:rsidR="001067D5">
        <w:rPr>
          <w:rFonts w:eastAsia="Times New Roman" w:cstheme="minorHAnsi"/>
          <w:color w:val="000000"/>
        </w:rPr>
        <w:t xml:space="preserve"> one in North Carolina and the other in Georgia. Currently</w:t>
      </w:r>
      <w:r>
        <w:rPr>
          <w:rFonts w:eastAsia="Times New Roman" w:cstheme="minorHAnsi"/>
          <w:color w:val="000000"/>
        </w:rPr>
        <w:t xml:space="preserve"> working on ~20 bridge replacement projects</w:t>
      </w:r>
      <w:r w:rsidR="001067D5">
        <w:rPr>
          <w:rFonts w:eastAsia="Times New Roman" w:cstheme="minorHAnsi"/>
          <w:color w:val="000000"/>
        </w:rPr>
        <w:t xml:space="preserve"> for DOT</w:t>
      </w:r>
      <w:r>
        <w:rPr>
          <w:rFonts w:eastAsia="Times New Roman" w:cstheme="minorHAnsi"/>
          <w:color w:val="000000"/>
        </w:rPr>
        <w:t xml:space="preserve"> (Four of which are in Sumter National Forest</w:t>
      </w:r>
      <w:r w:rsidR="001067D5">
        <w:rPr>
          <w:rFonts w:eastAsia="Times New Roman" w:cstheme="minorHAnsi"/>
          <w:color w:val="000000"/>
        </w:rPr>
        <w:t>; those will be started late this year or early next year</w:t>
      </w:r>
      <w:r>
        <w:rPr>
          <w:rFonts w:eastAsia="Times New Roman" w:cstheme="minorHAnsi"/>
          <w:color w:val="000000"/>
        </w:rPr>
        <w:t>)</w:t>
      </w:r>
      <w:r w:rsidR="001067D5">
        <w:rPr>
          <w:rFonts w:eastAsia="Times New Roman" w:cstheme="minorHAnsi"/>
          <w:color w:val="000000"/>
        </w:rPr>
        <w:t>.</w:t>
      </w:r>
      <w:r>
        <w:rPr>
          <w:rFonts w:eastAsia="Times New Roman" w:cstheme="minorHAnsi"/>
          <w:color w:val="000000"/>
        </w:rPr>
        <w:t xml:space="preserve"> </w:t>
      </w:r>
      <w:r w:rsidR="001067D5">
        <w:rPr>
          <w:rFonts w:eastAsia="Times New Roman" w:cstheme="minorHAnsi"/>
          <w:color w:val="000000"/>
        </w:rPr>
        <w:t>S</w:t>
      </w:r>
      <w:r>
        <w:rPr>
          <w:rFonts w:eastAsia="Times New Roman" w:cstheme="minorHAnsi"/>
          <w:color w:val="000000"/>
        </w:rPr>
        <w:t xml:space="preserve">till working on the 301 Bridge replacement </w:t>
      </w:r>
      <w:r w:rsidR="001067D5">
        <w:rPr>
          <w:rFonts w:eastAsia="Times New Roman" w:cstheme="minorHAnsi"/>
          <w:color w:val="000000"/>
        </w:rPr>
        <w:t xml:space="preserve">over the Savannah River </w:t>
      </w:r>
      <w:r>
        <w:rPr>
          <w:rFonts w:eastAsia="Times New Roman" w:cstheme="minorHAnsi"/>
          <w:color w:val="000000"/>
        </w:rPr>
        <w:t>as it has been delayed due to high water.</w:t>
      </w:r>
      <w:r w:rsidR="001067D5">
        <w:rPr>
          <w:rFonts w:eastAsia="Times New Roman" w:cstheme="minorHAnsi"/>
          <w:color w:val="000000"/>
        </w:rPr>
        <w:t xml:space="preserve"> Gordon Watts at Tidewater Atlantic will be doing the underwater survey, but the water is still too high.</w:t>
      </w:r>
    </w:p>
    <w:p w14:paraId="1AE34350" w14:textId="77777777" w:rsidR="00D55331" w:rsidRPr="004801D5" w:rsidRDefault="00D55331" w:rsidP="00950753">
      <w:pPr>
        <w:spacing w:after="0" w:line="240" w:lineRule="auto"/>
        <w:rPr>
          <w:rFonts w:eastAsia="Times New Roman" w:cstheme="minorHAnsi"/>
        </w:rPr>
      </w:pPr>
    </w:p>
    <w:p w14:paraId="0F91EA26" w14:textId="1E368A92" w:rsidR="00950753" w:rsidRPr="004801D5" w:rsidRDefault="00950753" w:rsidP="00950753">
      <w:pPr>
        <w:spacing w:after="0" w:line="240" w:lineRule="auto"/>
        <w:rPr>
          <w:rFonts w:eastAsia="Times New Roman" w:cstheme="minorHAnsi"/>
          <w:color w:val="000000"/>
        </w:rPr>
      </w:pPr>
      <w:r w:rsidRPr="004801D5">
        <w:rPr>
          <w:rFonts w:eastAsia="Times New Roman" w:cstheme="minorHAnsi"/>
          <w:b/>
          <w:bCs/>
          <w:color w:val="000000"/>
        </w:rPr>
        <w:t>New South Associates:</w:t>
      </w:r>
      <w:r w:rsidR="00D55331" w:rsidRPr="004801D5">
        <w:rPr>
          <w:rFonts w:eastAsia="Times New Roman" w:cstheme="minorHAnsi"/>
          <w:b/>
          <w:bCs/>
          <w:color w:val="000000"/>
        </w:rPr>
        <w:t xml:space="preserve"> </w:t>
      </w:r>
      <w:r w:rsidR="00E8343E">
        <w:rPr>
          <w:rFonts w:eastAsia="Times New Roman" w:cstheme="minorHAnsi"/>
          <w:color w:val="000000"/>
        </w:rPr>
        <w:t>Natalie Adams Pope</w:t>
      </w:r>
    </w:p>
    <w:p w14:paraId="6B067689" w14:textId="7543FA8C" w:rsidR="00D55331" w:rsidRDefault="00D55331" w:rsidP="00950753">
      <w:pPr>
        <w:spacing w:after="0" w:line="240" w:lineRule="auto"/>
        <w:rPr>
          <w:rFonts w:eastAsia="Times New Roman" w:cstheme="minorHAnsi"/>
          <w:color w:val="000000"/>
        </w:rPr>
      </w:pPr>
    </w:p>
    <w:p w14:paraId="4BEFB8AE" w14:textId="1B07C32A" w:rsidR="00FD62EF" w:rsidRDefault="00FD62EF" w:rsidP="00950753">
      <w:pPr>
        <w:spacing w:after="0" w:line="240" w:lineRule="auto"/>
        <w:rPr>
          <w:rFonts w:eastAsia="Times New Roman" w:cstheme="minorHAnsi"/>
          <w:color w:val="000000"/>
        </w:rPr>
      </w:pPr>
      <w:r>
        <w:rPr>
          <w:rFonts w:eastAsia="Times New Roman" w:cstheme="minorHAnsi"/>
          <w:color w:val="000000"/>
        </w:rPr>
        <w:t>Working on small DOT projects, primarily for Rural Roads Safety Program</w:t>
      </w:r>
      <w:r w:rsidR="00B66EF5">
        <w:rPr>
          <w:rFonts w:eastAsia="Times New Roman" w:cstheme="minorHAnsi"/>
          <w:color w:val="000000"/>
        </w:rPr>
        <w:t xml:space="preserve">. </w:t>
      </w:r>
      <w:r w:rsidR="005B1A98">
        <w:rPr>
          <w:rFonts w:eastAsia="Times New Roman" w:cstheme="minorHAnsi"/>
          <w:color w:val="000000"/>
        </w:rPr>
        <w:t xml:space="preserve">Also assisted DOT with delineating a cemetery in York County. Kelly </w:t>
      </w:r>
      <w:r w:rsidR="00736BCE">
        <w:rPr>
          <w:rFonts w:eastAsia="Times New Roman" w:cstheme="minorHAnsi"/>
          <w:color w:val="000000"/>
        </w:rPr>
        <w:t xml:space="preserve">Higgins </w:t>
      </w:r>
      <w:r w:rsidR="005B1A98">
        <w:rPr>
          <w:rFonts w:eastAsia="Times New Roman" w:cstheme="minorHAnsi"/>
          <w:color w:val="000000"/>
        </w:rPr>
        <w:t xml:space="preserve">and Natalie will be meeting with Stacey Young for </w:t>
      </w:r>
      <w:r w:rsidR="00E8343E">
        <w:rPr>
          <w:rFonts w:eastAsia="Times New Roman" w:cstheme="minorHAnsi"/>
          <w:color w:val="000000"/>
        </w:rPr>
        <w:t xml:space="preserve">an upcoming project for </w:t>
      </w:r>
      <w:proofErr w:type="spellStart"/>
      <w:r w:rsidR="00E8343E">
        <w:rPr>
          <w:rFonts w:eastAsia="Times New Roman" w:cstheme="minorHAnsi"/>
          <w:color w:val="000000"/>
        </w:rPr>
        <w:t>SCPRT</w:t>
      </w:r>
      <w:proofErr w:type="spellEnd"/>
      <w:r w:rsidR="00E8343E">
        <w:rPr>
          <w:rFonts w:eastAsia="Times New Roman" w:cstheme="minorHAnsi"/>
          <w:color w:val="000000"/>
        </w:rPr>
        <w:t xml:space="preserve"> at the Governor’s Mansion Complex.</w:t>
      </w:r>
      <w:r w:rsidR="005B1A98">
        <w:rPr>
          <w:rFonts w:eastAsia="Times New Roman" w:cstheme="minorHAnsi"/>
          <w:color w:val="000000"/>
        </w:rPr>
        <w:t xml:space="preserve"> The project will include GPR survey, shovel testing, test units, and a robust historical context.</w:t>
      </w:r>
      <w:r w:rsidR="00E8343E">
        <w:rPr>
          <w:rFonts w:eastAsia="Times New Roman" w:cstheme="minorHAnsi"/>
          <w:color w:val="000000"/>
        </w:rPr>
        <w:t xml:space="preserve"> We will be assisting the North Carolina office on a couple Forest Service projects</w:t>
      </w:r>
      <w:r w:rsidR="005B1A98">
        <w:rPr>
          <w:rFonts w:eastAsia="Times New Roman" w:cstheme="minorHAnsi"/>
          <w:color w:val="000000"/>
        </w:rPr>
        <w:t xml:space="preserve"> in Croatan and </w:t>
      </w:r>
      <w:proofErr w:type="spellStart"/>
      <w:r w:rsidR="005B1A98">
        <w:rPr>
          <w:rFonts w:eastAsia="Times New Roman" w:cstheme="minorHAnsi"/>
          <w:color w:val="000000"/>
        </w:rPr>
        <w:t>Uwharrie</w:t>
      </w:r>
      <w:proofErr w:type="spellEnd"/>
      <w:r w:rsidR="00E8343E">
        <w:rPr>
          <w:rFonts w:eastAsia="Times New Roman" w:cstheme="minorHAnsi"/>
          <w:color w:val="000000"/>
        </w:rPr>
        <w:t>.</w:t>
      </w:r>
    </w:p>
    <w:p w14:paraId="23A3BC0C" w14:textId="77777777" w:rsidR="00FD62EF" w:rsidRPr="004801D5" w:rsidRDefault="00FD62EF" w:rsidP="00950753">
      <w:pPr>
        <w:spacing w:after="0" w:line="240" w:lineRule="auto"/>
        <w:rPr>
          <w:rFonts w:eastAsia="Times New Roman" w:cstheme="minorHAnsi"/>
        </w:rPr>
      </w:pPr>
    </w:p>
    <w:p w14:paraId="6BD06627" w14:textId="71A21BBB" w:rsidR="00950753" w:rsidRPr="004801D5" w:rsidRDefault="00950753" w:rsidP="00950753">
      <w:pPr>
        <w:spacing w:after="0" w:line="240" w:lineRule="auto"/>
        <w:rPr>
          <w:rFonts w:eastAsia="Times New Roman" w:cstheme="minorHAnsi"/>
          <w:color w:val="000000"/>
        </w:rPr>
      </w:pPr>
      <w:proofErr w:type="spellStart"/>
      <w:r w:rsidRPr="004801D5">
        <w:rPr>
          <w:rFonts w:eastAsia="Times New Roman" w:cstheme="minorHAnsi"/>
          <w:b/>
          <w:bCs/>
          <w:color w:val="000000"/>
        </w:rPr>
        <w:t>TRC</w:t>
      </w:r>
      <w:proofErr w:type="spellEnd"/>
      <w:r w:rsidRPr="004801D5">
        <w:rPr>
          <w:rFonts w:eastAsia="Times New Roman" w:cstheme="minorHAnsi"/>
          <w:b/>
          <w:bCs/>
          <w:color w:val="000000"/>
        </w:rPr>
        <w:t>:</w:t>
      </w:r>
      <w:r w:rsidR="00C22E2E" w:rsidRPr="004801D5">
        <w:rPr>
          <w:rFonts w:eastAsia="Times New Roman" w:cstheme="minorHAnsi"/>
          <w:b/>
          <w:bCs/>
          <w:color w:val="000000"/>
        </w:rPr>
        <w:t xml:space="preserve"> </w:t>
      </w:r>
      <w:r w:rsidR="00E8343E">
        <w:rPr>
          <w:rFonts w:eastAsia="Times New Roman" w:cstheme="minorHAnsi"/>
          <w:color w:val="000000"/>
        </w:rPr>
        <w:t>Sean Norris</w:t>
      </w:r>
    </w:p>
    <w:p w14:paraId="47BAA478" w14:textId="77777777" w:rsidR="00052249" w:rsidRDefault="00052249" w:rsidP="00950753">
      <w:pPr>
        <w:spacing w:after="0" w:line="240" w:lineRule="auto"/>
        <w:rPr>
          <w:rFonts w:eastAsia="Times New Roman" w:cstheme="minorHAnsi"/>
          <w:color w:val="000000"/>
        </w:rPr>
      </w:pPr>
    </w:p>
    <w:p w14:paraId="12132550" w14:textId="04C23157" w:rsidR="00D9546F" w:rsidRDefault="009129EF" w:rsidP="00950753">
      <w:pPr>
        <w:spacing w:after="0" w:line="240" w:lineRule="auto"/>
        <w:rPr>
          <w:rFonts w:eastAsia="Times New Roman" w:cstheme="minorHAnsi"/>
          <w:color w:val="000000"/>
        </w:rPr>
      </w:pPr>
      <w:r>
        <w:rPr>
          <w:rFonts w:eastAsia="Times New Roman" w:cstheme="minorHAnsi"/>
          <w:color w:val="000000"/>
        </w:rPr>
        <w:t xml:space="preserve">Working on a small, seven-mile extension of the Palmetto Trail north of Greenville. Some potential for still sites and rock piles. </w:t>
      </w:r>
      <w:r w:rsidR="00E8343E">
        <w:rPr>
          <w:rFonts w:eastAsia="Times New Roman" w:cstheme="minorHAnsi"/>
          <w:color w:val="000000"/>
        </w:rPr>
        <w:t>Conducting small projects along the coast</w:t>
      </w:r>
      <w:r>
        <w:rPr>
          <w:rFonts w:eastAsia="Times New Roman" w:cstheme="minorHAnsi"/>
          <w:color w:val="000000"/>
        </w:rPr>
        <w:t>, some may turn into potential work</w:t>
      </w:r>
      <w:r w:rsidR="00E8343E">
        <w:rPr>
          <w:rFonts w:eastAsia="Times New Roman" w:cstheme="minorHAnsi"/>
          <w:color w:val="000000"/>
        </w:rPr>
        <w:t>.</w:t>
      </w:r>
      <w:r>
        <w:rPr>
          <w:rFonts w:eastAsia="Times New Roman" w:cstheme="minorHAnsi"/>
          <w:color w:val="000000"/>
        </w:rPr>
        <w:t xml:space="preserve"> The big thing right now is the Congaree Remediation Project.</w:t>
      </w:r>
      <w:r w:rsidR="00E8343E">
        <w:rPr>
          <w:rFonts w:eastAsia="Times New Roman" w:cstheme="minorHAnsi"/>
          <w:color w:val="000000"/>
        </w:rPr>
        <w:t xml:space="preserve"> The cofferdam</w:t>
      </w:r>
      <w:r>
        <w:rPr>
          <w:rFonts w:eastAsia="Times New Roman" w:cstheme="minorHAnsi"/>
          <w:color w:val="000000"/>
        </w:rPr>
        <w:t xml:space="preserve"> alongside the Gervais Street Bridge</w:t>
      </w:r>
      <w:r w:rsidR="00E8343E">
        <w:rPr>
          <w:rFonts w:eastAsia="Times New Roman" w:cstheme="minorHAnsi"/>
          <w:color w:val="000000"/>
        </w:rPr>
        <w:t xml:space="preserve"> </w:t>
      </w:r>
      <w:r>
        <w:rPr>
          <w:rFonts w:eastAsia="Times New Roman" w:cstheme="minorHAnsi"/>
          <w:color w:val="000000"/>
        </w:rPr>
        <w:t xml:space="preserve">has been built, but it </w:t>
      </w:r>
      <w:r w:rsidR="00E8343E">
        <w:rPr>
          <w:rFonts w:eastAsia="Times New Roman" w:cstheme="minorHAnsi"/>
          <w:color w:val="000000"/>
        </w:rPr>
        <w:t>is leaking</w:t>
      </w:r>
      <w:r>
        <w:rPr>
          <w:rFonts w:eastAsia="Times New Roman" w:cstheme="minorHAnsi"/>
          <w:color w:val="000000"/>
        </w:rPr>
        <w:t>- it was supposed to have been drained of water by now.</w:t>
      </w:r>
      <w:r w:rsidR="00E8343E">
        <w:rPr>
          <w:rFonts w:eastAsia="Times New Roman" w:cstheme="minorHAnsi"/>
          <w:color w:val="000000"/>
        </w:rPr>
        <w:t xml:space="preserve"> </w:t>
      </w:r>
      <w:r>
        <w:rPr>
          <w:rFonts w:eastAsia="Times New Roman" w:cstheme="minorHAnsi"/>
          <w:color w:val="000000"/>
        </w:rPr>
        <w:t>D</w:t>
      </w:r>
      <w:r w:rsidR="00E8343E">
        <w:rPr>
          <w:rFonts w:eastAsia="Times New Roman" w:cstheme="minorHAnsi"/>
          <w:color w:val="000000"/>
        </w:rPr>
        <w:t>ivers started working on th</w:t>
      </w:r>
      <w:r>
        <w:rPr>
          <w:rFonts w:eastAsia="Times New Roman" w:cstheme="minorHAnsi"/>
          <w:color w:val="000000"/>
        </w:rPr>
        <w:t>e second cofferdam</w:t>
      </w:r>
      <w:r w:rsidR="00E8343E">
        <w:rPr>
          <w:rFonts w:eastAsia="Times New Roman" w:cstheme="minorHAnsi"/>
          <w:color w:val="000000"/>
        </w:rPr>
        <w:t xml:space="preserve"> this week</w:t>
      </w:r>
      <w:r>
        <w:rPr>
          <w:rFonts w:eastAsia="Times New Roman" w:cstheme="minorHAnsi"/>
          <w:color w:val="000000"/>
        </w:rPr>
        <w:t>, which is closer to the Blossom Street bridge</w:t>
      </w:r>
      <w:r w:rsidR="00E8343E">
        <w:rPr>
          <w:rFonts w:eastAsia="Times New Roman" w:cstheme="minorHAnsi"/>
          <w:color w:val="000000"/>
        </w:rPr>
        <w:t>. The plan is to have the UXO removed over the fall with remediation starting in the spring.</w:t>
      </w:r>
      <w:r>
        <w:rPr>
          <w:rFonts w:eastAsia="Times New Roman" w:cstheme="minorHAnsi"/>
          <w:color w:val="000000"/>
        </w:rPr>
        <w:t xml:space="preserve"> Hopefully will be going full swing by March/April of next year.</w:t>
      </w:r>
    </w:p>
    <w:p w14:paraId="28EB7BD9" w14:textId="77777777" w:rsidR="004E2A6E" w:rsidRDefault="004E2A6E" w:rsidP="00950753">
      <w:pPr>
        <w:spacing w:after="0" w:line="240" w:lineRule="auto"/>
        <w:rPr>
          <w:rFonts w:eastAsia="Times New Roman" w:cstheme="minorHAnsi"/>
          <w:color w:val="000000"/>
        </w:rPr>
      </w:pPr>
    </w:p>
    <w:p w14:paraId="1B1C1127" w14:textId="77777777" w:rsidR="00E8343E" w:rsidRPr="004801D5" w:rsidRDefault="00E8343E" w:rsidP="00950753">
      <w:pPr>
        <w:spacing w:after="0" w:line="240" w:lineRule="auto"/>
        <w:rPr>
          <w:rFonts w:eastAsia="Times New Roman" w:cstheme="minorHAnsi"/>
          <w:color w:val="000000"/>
        </w:rPr>
      </w:pPr>
    </w:p>
    <w:p w14:paraId="0A958830" w14:textId="6DDC03F7" w:rsidR="00D9546F" w:rsidRPr="004801D5" w:rsidRDefault="00D9546F" w:rsidP="00950753">
      <w:pPr>
        <w:spacing w:after="0" w:line="240" w:lineRule="auto"/>
        <w:rPr>
          <w:rFonts w:eastAsia="Times New Roman" w:cstheme="minorHAnsi"/>
          <w:b/>
          <w:bCs/>
          <w:color w:val="000000"/>
        </w:rPr>
      </w:pPr>
      <w:r w:rsidRPr="004801D5">
        <w:rPr>
          <w:rFonts w:eastAsia="Times New Roman" w:cstheme="minorHAnsi"/>
          <w:b/>
          <w:bCs/>
          <w:color w:val="000000"/>
        </w:rPr>
        <w:lastRenderedPageBreak/>
        <w:t>OLD BUSINESS</w:t>
      </w:r>
    </w:p>
    <w:p w14:paraId="2C91165D" w14:textId="5513BC89" w:rsidR="00D9546F" w:rsidRPr="004801D5" w:rsidRDefault="00D9546F" w:rsidP="00950753">
      <w:pPr>
        <w:spacing w:after="0" w:line="240" w:lineRule="auto"/>
        <w:rPr>
          <w:rFonts w:eastAsia="Times New Roman" w:cstheme="minorHAnsi"/>
          <w:b/>
          <w:bCs/>
          <w:color w:val="000000"/>
        </w:rPr>
      </w:pPr>
    </w:p>
    <w:p w14:paraId="731D5B4E" w14:textId="0F032BB8" w:rsidR="00E8343E" w:rsidRDefault="004E2A6E" w:rsidP="00E8343E">
      <w:pPr>
        <w:spacing w:after="0" w:line="240" w:lineRule="auto"/>
        <w:rPr>
          <w:rFonts w:eastAsia="Times New Roman" w:cstheme="minorHAnsi"/>
          <w:color w:val="000000"/>
        </w:rPr>
      </w:pPr>
      <w:r>
        <w:rPr>
          <w:rFonts w:eastAsia="Times New Roman" w:cstheme="minorHAnsi"/>
          <w:color w:val="000000"/>
        </w:rPr>
        <w:t xml:space="preserve">Adam King provided some clarification on the NAGPRA collection discussion from the last meeting. </w:t>
      </w:r>
      <w:r w:rsidR="00EA67D0">
        <w:rPr>
          <w:rFonts w:eastAsia="Times New Roman" w:cstheme="minorHAnsi"/>
          <w:color w:val="000000"/>
        </w:rPr>
        <w:t xml:space="preserve">Jon Leader reported at the last meeting the NAGPRA collections were going to the Catawba. SCIAA has done an inventory of all </w:t>
      </w:r>
      <w:proofErr w:type="gramStart"/>
      <w:r w:rsidR="00EA67D0">
        <w:rPr>
          <w:rFonts w:eastAsia="Times New Roman" w:cstheme="minorHAnsi"/>
          <w:color w:val="000000"/>
        </w:rPr>
        <w:t>human</w:t>
      </w:r>
      <w:proofErr w:type="gramEnd"/>
      <w:r w:rsidR="00EA67D0">
        <w:rPr>
          <w:rFonts w:eastAsia="Times New Roman" w:cstheme="minorHAnsi"/>
          <w:color w:val="000000"/>
        </w:rPr>
        <w:t xml:space="preserve"> remains, associated funerary objects, and things that might be unassociated funerary objects. Jon Leader has talked to tribes across the Southeast, and the Catawba were willing to take the material. After the inventory has been completed, the results are supposed to be published in the National Register, which was not done previously and has recently been published. This inventory has identified the cultural affiliation for material that can be identified as culturally affiliated. Culturally unaffiliated material has not been addressed yet. The next step for the culturally affiliated material is to distribute the results for </w:t>
      </w:r>
      <w:r w:rsidR="00FF0F07">
        <w:rPr>
          <w:rFonts w:eastAsia="Times New Roman" w:cstheme="minorHAnsi"/>
          <w:color w:val="000000"/>
        </w:rPr>
        <w:t xml:space="preserve">conversation. The Catawba are still willing to take they culturally affiliated material. Jon has been consulting about the culturally unaffiliated material; when NAGPRA was contacted, they said much of the unaffiliated material can be culturally affiliated. Another widespread consultation invitation is needed for the culturally unaffiliated material. Once everyone is on board, it goes to the NAGPRA review board for approval. This material will not be going anywhere until the culturally unaffiliated collections at SCIAA are changed to culturally affiliated. </w:t>
      </w:r>
      <w:r w:rsidR="00F82FCA">
        <w:rPr>
          <w:rFonts w:eastAsia="Times New Roman" w:cstheme="minorHAnsi"/>
          <w:color w:val="000000"/>
        </w:rPr>
        <w:t xml:space="preserve">Goal is to get a summary done before the end of the year </w:t>
      </w:r>
      <w:proofErr w:type="gramStart"/>
      <w:r w:rsidR="00F82FCA">
        <w:rPr>
          <w:rFonts w:eastAsia="Times New Roman" w:cstheme="minorHAnsi"/>
          <w:color w:val="000000"/>
        </w:rPr>
        <w:t>in order to</w:t>
      </w:r>
      <w:proofErr w:type="gramEnd"/>
      <w:r w:rsidR="00F82FCA">
        <w:rPr>
          <w:rFonts w:eastAsia="Times New Roman" w:cstheme="minorHAnsi"/>
          <w:color w:val="000000"/>
        </w:rPr>
        <w:t xml:space="preserve"> apply for NAGPRA grants to do the proper consultation and research on the entire collection.</w:t>
      </w:r>
    </w:p>
    <w:p w14:paraId="45A2B346" w14:textId="77777777" w:rsidR="00FD62EF" w:rsidRPr="004801D5" w:rsidRDefault="00FD62EF" w:rsidP="00950753">
      <w:pPr>
        <w:spacing w:after="0" w:line="240" w:lineRule="auto"/>
        <w:rPr>
          <w:rFonts w:eastAsia="Times New Roman" w:cstheme="minorHAnsi"/>
          <w:color w:val="000000"/>
        </w:rPr>
      </w:pPr>
    </w:p>
    <w:p w14:paraId="68AC8B38" w14:textId="6AD56BC3" w:rsidR="00D9546F" w:rsidRPr="004801D5" w:rsidRDefault="00D9546F" w:rsidP="00950753">
      <w:pPr>
        <w:spacing w:after="0" w:line="240" w:lineRule="auto"/>
        <w:rPr>
          <w:rFonts w:eastAsia="Times New Roman" w:cstheme="minorHAnsi"/>
          <w:b/>
          <w:bCs/>
          <w:color w:val="000000"/>
        </w:rPr>
      </w:pPr>
      <w:r w:rsidRPr="004801D5">
        <w:rPr>
          <w:rFonts w:eastAsia="Times New Roman" w:cstheme="minorHAnsi"/>
          <w:b/>
          <w:bCs/>
          <w:color w:val="000000"/>
        </w:rPr>
        <w:t>NEW BUSINESS</w:t>
      </w:r>
    </w:p>
    <w:p w14:paraId="18940610" w14:textId="01B94EC9" w:rsidR="00D9546F" w:rsidRPr="004801D5" w:rsidRDefault="00D9546F" w:rsidP="00950753">
      <w:pPr>
        <w:spacing w:after="0" w:line="240" w:lineRule="auto"/>
        <w:rPr>
          <w:rFonts w:eastAsia="Times New Roman" w:cstheme="minorHAnsi"/>
          <w:b/>
          <w:bCs/>
          <w:color w:val="000000"/>
        </w:rPr>
      </w:pPr>
    </w:p>
    <w:p w14:paraId="65AB98C5" w14:textId="380B5642" w:rsidR="00D9606C" w:rsidRDefault="00E8343E" w:rsidP="00950753">
      <w:pPr>
        <w:spacing w:after="0" w:line="240" w:lineRule="auto"/>
        <w:rPr>
          <w:rFonts w:eastAsia="Times New Roman" w:cstheme="minorHAnsi"/>
          <w:color w:val="000000"/>
        </w:rPr>
      </w:pPr>
      <w:r>
        <w:rPr>
          <w:rFonts w:eastAsia="Times New Roman" w:cstheme="minorHAnsi"/>
          <w:color w:val="000000"/>
        </w:rPr>
        <w:t>The Southeastern Conference on Historic Sites Archaeology (</w:t>
      </w:r>
      <w:proofErr w:type="spellStart"/>
      <w:r>
        <w:rPr>
          <w:rFonts w:eastAsia="Times New Roman" w:cstheme="minorHAnsi"/>
          <w:color w:val="000000"/>
        </w:rPr>
        <w:t>SECHSA</w:t>
      </w:r>
      <w:proofErr w:type="spellEnd"/>
      <w:r>
        <w:rPr>
          <w:rFonts w:eastAsia="Times New Roman" w:cstheme="minorHAnsi"/>
          <w:color w:val="000000"/>
        </w:rPr>
        <w:t>) had a good turn out, and a 3-year plan was developed for hosting the conference.</w:t>
      </w:r>
      <w:r w:rsidR="009129EF">
        <w:rPr>
          <w:rFonts w:eastAsia="Times New Roman" w:cstheme="minorHAnsi"/>
          <w:color w:val="000000"/>
        </w:rPr>
        <w:t xml:space="preserve"> Next year is tentatively at Georgia Southern and at UNC Greensboro the following year, and possibly in Georgetown after. </w:t>
      </w:r>
    </w:p>
    <w:p w14:paraId="05F8F616" w14:textId="77777777" w:rsidR="00C332E8" w:rsidRDefault="00C332E8" w:rsidP="00950753">
      <w:pPr>
        <w:spacing w:after="0" w:line="240" w:lineRule="auto"/>
        <w:rPr>
          <w:rFonts w:eastAsia="Times New Roman" w:cstheme="minorHAnsi"/>
          <w:color w:val="000000"/>
        </w:rPr>
      </w:pPr>
    </w:p>
    <w:p w14:paraId="256CA77A" w14:textId="50FE7C43" w:rsidR="00E8343E" w:rsidRDefault="00E8343E" w:rsidP="00950753">
      <w:pPr>
        <w:spacing w:after="0" w:line="240" w:lineRule="auto"/>
        <w:rPr>
          <w:rFonts w:eastAsia="Times New Roman" w:cstheme="minorHAnsi"/>
          <w:color w:val="000000"/>
        </w:rPr>
      </w:pPr>
      <w:r>
        <w:rPr>
          <w:rFonts w:eastAsia="Times New Roman" w:cstheme="minorHAnsi"/>
          <w:color w:val="000000"/>
        </w:rPr>
        <w:t>SCIAA is hiring Chris Moore to do Younger Dryas research, he will be starting in September.</w:t>
      </w:r>
      <w:r w:rsidR="00C3608A">
        <w:rPr>
          <w:rFonts w:eastAsia="Times New Roman" w:cstheme="minorHAnsi"/>
          <w:color w:val="000000"/>
        </w:rPr>
        <w:t xml:space="preserve"> </w:t>
      </w:r>
    </w:p>
    <w:p w14:paraId="706D035C" w14:textId="2126E532" w:rsidR="002466FB" w:rsidRDefault="002466FB" w:rsidP="00950753">
      <w:pPr>
        <w:spacing w:after="0" w:line="240" w:lineRule="auto"/>
        <w:rPr>
          <w:rFonts w:eastAsia="Times New Roman" w:cstheme="minorHAnsi"/>
          <w:color w:val="000000"/>
        </w:rPr>
      </w:pPr>
    </w:p>
    <w:p w14:paraId="73B69320" w14:textId="32B13D63" w:rsidR="00E971C1" w:rsidRDefault="00E8343E" w:rsidP="00950753">
      <w:pPr>
        <w:spacing w:after="0" w:line="240" w:lineRule="auto"/>
        <w:rPr>
          <w:rFonts w:eastAsia="Times New Roman" w:cstheme="minorHAnsi"/>
          <w:color w:val="000000"/>
        </w:rPr>
      </w:pPr>
      <w:r>
        <w:rPr>
          <w:rFonts w:eastAsia="Times New Roman" w:cstheme="minorHAnsi"/>
          <w:color w:val="000000"/>
        </w:rPr>
        <w:t xml:space="preserve">The </w:t>
      </w:r>
      <w:proofErr w:type="spellStart"/>
      <w:r>
        <w:rPr>
          <w:rFonts w:eastAsia="Times New Roman" w:cstheme="minorHAnsi"/>
          <w:color w:val="000000"/>
        </w:rPr>
        <w:t>Archsite</w:t>
      </w:r>
      <w:proofErr w:type="spellEnd"/>
      <w:r>
        <w:rPr>
          <w:rFonts w:eastAsia="Times New Roman" w:cstheme="minorHAnsi"/>
          <w:color w:val="000000"/>
        </w:rPr>
        <w:t xml:space="preserve"> Committee was reconstituted </w:t>
      </w:r>
      <w:r w:rsidR="00C3608A">
        <w:rPr>
          <w:rFonts w:eastAsia="Times New Roman" w:cstheme="minorHAnsi"/>
          <w:color w:val="000000"/>
        </w:rPr>
        <w:t>to look for problems and resolutions for</w:t>
      </w:r>
      <w:r>
        <w:rPr>
          <w:rFonts w:eastAsia="Times New Roman" w:cstheme="minorHAnsi"/>
          <w:color w:val="000000"/>
        </w:rPr>
        <w:t xml:space="preserve"> ArchSite (such as downloading data in NAD83). The committee consists of James Stewart</w:t>
      </w:r>
      <w:r w:rsidR="00C3608A">
        <w:rPr>
          <w:rFonts w:eastAsia="Times New Roman" w:cstheme="minorHAnsi"/>
          <w:color w:val="000000"/>
        </w:rPr>
        <w:t xml:space="preserve"> (chair)</w:t>
      </w:r>
      <w:r>
        <w:rPr>
          <w:rFonts w:eastAsia="Times New Roman" w:cstheme="minorHAnsi"/>
          <w:color w:val="000000"/>
        </w:rPr>
        <w:t>, Robert Lars</w:t>
      </w:r>
      <w:r w:rsidR="00827497">
        <w:rPr>
          <w:rFonts w:eastAsia="Times New Roman" w:cstheme="minorHAnsi"/>
          <w:color w:val="000000"/>
        </w:rPr>
        <w:t>e</w:t>
      </w:r>
      <w:r>
        <w:rPr>
          <w:rFonts w:eastAsia="Times New Roman" w:cstheme="minorHAnsi"/>
          <w:color w:val="000000"/>
        </w:rPr>
        <w:t>n, and Keely Lewis-</w:t>
      </w:r>
      <w:proofErr w:type="spellStart"/>
      <w:r>
        <w:rPr>
          <w:rFonts w:eastAsia="Times New Roman" w:cstheme="minorHAnsi"/>
          <w:color w:val="000000"/>
        </w:rPr>
        <w:t>Schroer</w:t>
      </w:r>
      <w:proofErr w:type="spellEnd"/>
      <w:r>
        <w:rPr>
          <w:rFonts w:eastAsia="Times New Roman" w:cstheme="minorHAnsi"/>
          <w:color w:val="000000"/>
        </w:rPr>
        <w:t xml:space="preserve">. Adam King will talk to SCIAA staff to </w:t>
      </w:r>
      <w:r w:rsidR="00C3608A">
        <w:rPr>
          <w:rFonts w:eastAsia="Times New Roman" w:cstheme="minorHAnsi"/>
          <w:color w:val="000000"/>
        </w:rPr>
        <w:t>re-</w:t>
      </w:r>
      <w:r>
        <w:rPr>
          <w:rFonts w:eastAsia="Times New Roman" w:cstheme="minorHAnsi"/>
          <w:color w:val="000000"/>
        </w:rPr>
        <w:t xml:space="preserve">form </w:t>
      </w:r>
      <w:r w:rsidR="00C3608A">
        <w:rPr>
          <w:rFonts w:eastAsia="Times New Roman" w:cstheme="minorHAnsi"/>
          <w:color w:val="000000"/>
        </w:rPr>
        <w:t xml:space="preserve">the </w:t>
      </w:r>
      <w:r>
        <w:rPr>
          <w:rFonts w:eastAsia="Times New Roman" w:cstheme="minorHAnsi"/>
          <w:color w:val="000000"/>
        </w:rPr>
        <w:t>ArchSite development group.</w:t>
      </w:r>
    </w:p>
    <w:p w14:paraId="1CCE0963" w14:textId="77777777" w:rsidR="00E8343E" w:rsidRPr="004801D5" w:rsidRDefault="00E8343E" w:rsidP="00950753">
      <w:pPr>
        <w:spacing w:after="0" w:line="240" w:lineRule="auto"/>
        <w:rPr>
          <w:rFonts w:eastAsia="Times New Roman" w:cstheme="minorHAnsi"/>
          <w:color w:val="000000"/>
        </w:rPr>
      </w:pPr>
    </w:p>
    <w:p w14:paraId="654078E9" w14:textId="1E3FE8C8" w:rsidR="00763D53" w:rsidRPr="004801D5" w:rsidRDefault="00763D53" w:rsidP="00950753">
      <w:pPr>
        <w:spacing w:after="0" w:line="240" w:lineRule="auto"/>
        <w:rPr>
          <w:rFonts w:eastAsia="Times New Roman" w:cstheme="minorHAnsi"/>
          <w:b/>
          <w:bCs/>
          <w:color w:val="000000"/>
        </w:rPr>
      </w:pPr>
      <w:r w:rsidRPr="004801D5">
        <w:rPr>
          <w:rFonts w:eastAsia="Times New Roman" w:cstheme="minorHAnsi"/>
          <w:b/>
          <w:bCs/>
          <w:color w:val="000000"/>
        </w:rPr>
        <w:t>ANNOUNCEMENTS</w:t>
      </w:r>
    </w:p>
    <w:p w14:paraId="14D20F8F" w14:textId="59AB9EB0" w:rsidR="00763D53" w:rsidRPr="004801D5" w:rsidRDefault="00763D53" w:rsidP="00950753">
      <w:pPr>
        <w:spacing w:after="0" w:line="240" w:lineRule="auto"/>
        <w:rPr>
          <w:rFonts w:eastAsia="Times New Roman" w:cstheme="minorHAnsi"/>
          <w:b/>
          <w:bCs/>
          <w:color w:val="000000"/>
        </w:rPr>
      </w:pPr>
    </w:p>
    <w:p w14:paraId="27F3B98E" w14:textId="055CA54C" w:rsidR="00763D53" w:rsidRPr="004801D5" w:rsidRDefault="00763D53" w:rsidP="00950753">
      <w:pPr>
        <w:spacing w:after="0" w:line="240" w:lineRule="auto"/>
        <w:rPr>
          <w:rFonts w:cstheme="minorHAnsi"/>
        </w:rPr>
      </w:pPr>
      <w:r w:rsidRPr="004801D5">
        <w:rPr>
          <w:rFonts w:eastAsia="Times New Roman" w:cstheme="minorHAnsi"/>
          <w:color w:val="000000"/>
        </w:rPr>
        <w:t xml:space="preserve">The next meeting will be on </w:t>
      </w:r>
      <w:r w:rsidR="00E8343E">
        <w:rPr>
          <w:rFonts w:eastAsia="Times New Roman" w:cstheme="minorHAnsi"/>
          <w:color w:val="000000"/>
        </w:rPr>
        <w:t>December 2 at 10:00 am</w:t>
      </w:r>
      <w:r w:rsidRPr="004801D5">
        <w:rPr>
          <w:rFonts w:eastAsia="Times New Roman" w:cstheme="minorHAnsi"/>
          <w:color w:val="000000"/>
        </w:rPr>
        <w:t xml:space="preserve">, </w:t>
      </w:r>
      <w:r w:rsidR="006973FC">
        <w:rPr>
          <w:rFonts w:eastAsia="Times New Roman" w:cstheme="minorHAnsi"/>
          <w:color w:val="000000"/>
        </w:rPr>
        <w:t xml:space="preserve">at the </w:t>
      </w:r>
      <w:proofErr w:type="spellStart"/>
      <w:r w:rsidR="00E8343E">
        <w:rPr>
          <w:rFonts w:eastAsia="Times New Roman" w:cstheme="minorHAnsi"/>
          <w:color w:val="000000"/>
        </w:rPr>
        <w:t>DNR</w:t>
      </w:r>
      <w:proofErr w:type="spellEnd"/>
      <w:r w:rsidR="00E8343E">
        <w:rPr>
          <w:rFonts w:eastAsia="Times New Roman" w:cstheme="minorHAnsi"/>
          <w:color w:val="000000"/>
        </w:rPr>
        <w:t xml:space="preserve"> Parker Annex</w:t>
      </w:r>
      <w:r w:rsidR="004E2A6E">
        <w:rPr>
          <w:rFonts w:eastAsia="Times New Roman" w:cstheme="minorHAnsi"/>
          <w:color w:val="000000"/>
        </w:rPr>
        <w:t>- 2025 Barnwell Street, Columbia SC.</w:t>
      </w:r>
    </w:p>
    <w:p w14:paraId="3C48824E" w14:textId="44BBBA0F" w:rsidR="00763D53" w:rsidRPr="004801D5" w:rsidRDefault="00763D53" w:rsidP="00950753">
      <w:pPr>
        <w:spacing w:after="0" w:line="240" w:lineRule="auto"/>
        <w:rPr>
          <w:rFonts w:cstheme="minorHAnsi"/>
        </w:rPr>
      </w:pPr>
    </w:p>
    <w:p w14:paraId="70DDB57A" w14:textId="690016C6" w:rsidR="00763D53" w:rsidRPr="004801D5" w:rsidRDefault="00763D53" w:rsidP="00950753">
      <w:pPr>
        <w:spacing w:after="0" w:line="240" w:lineRule="auto"/>
        <w:rPr>
          <w:rFonts w:eastAsia="Times New Roman" w:cstheme="minorHAnsi"/>
        </w:rPr>
      </w:pPr>
      <w:r w:rsidRPr="004801D5">
        <w:rPr>
          <w:rFonts w:cstheme="minorHAnsi"/>
        </w:rPr>
        <w:t xml:space="preserve">President Shepherd adjourned the meeting at </w:t>
      </w:r>
      <w:r w:rsidR="00457E15">
        <w:rPr>
          <w:rFonts w:cstheme="minorHAnsi"/>
        </w:rPr>
        <w:t>12:15</w:t>
      </w:r>
      <w:r w:rsidRPr="004801D5">
        <w:rPr>
          <w:rFonts w:cstheme="minorHAnsi"/>
        </w:rPr>
        <w:t xml:space="preserve"> </w:t>
      </w:r>
      <w:r w:rsidR="00C3608A">
        <w:rPr>
          <w:rFonts w:cstheme="minorHAnsi"/>
        </w:rPr>
        <w:t>p</w:t>
      </w:r>
      <w:r w:rsidRPr="004801D5">
        <w:rPr>
          <w:rFonts w:cstheme="minorHAnsi"/>
        </w:rPr>
        <w:t>m.</w:t>
      </w:r>
    </w:p>
    <w:p w14:paraId="56B649B0" w14:textId="77777777" w:rsidR="00950753" w:rsidRPr="00950753" w:rsidRDefault="00950753" w:rsidP="00365579">
      <w:pPr>
        <w:spacing w:after="0"/>
        <w:rPr>
          <w:b/>
          <w:bCs/>
        </w:rPr>
      </w:pPr>
    </w:p>
    <w:p w14:paraId="550CC552" w14:textId="65FAB91F" w:rsidR="00030E8B" w:rsidRDefault="00030E8B" w:rsidP="00365579">
      <w:pPr>
        <w:spacing w:after="0"/>
      </w:pPr>
    </w:p>
    <w:p w14:paraId="5E9CCE66" w14:textId="77777777" w:rsidR="00030E8B" w:rsidRPr="00642142" w:rsidRDefault="00030E8B" w:rsidP="00365579">
      <w:pPr>
        <w:spacing w:after="0"/>
      </w:pPr>
    </w:p>
    <w:p w14:paraId="25546EAD" w14:textId="77777777" w:rsidR="00365579" w:rsidRDefault="00365579" w:rsidP="00365579">
      <w:pPr>
        <w:spacing w:after="0"/>
      </w:pPr>
    </w:p>
    <w:sectPr w:rsidR="00365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F33E1"/>
    <w:multiLevelType w:val="multilevel"/>
    <w:tmpl w:val="195ADF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D769B4"/>
    <w:multiLevelType w:val="hybridMultilevel"/>
    <w:tmpl w:val="78A0F0CE"/>
    <w:lvl w:ilvl="0" w:tplc="D45C834C">
      <w:start w:val="45"/>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9B54E8"/>
    <w:multiLevelType w:val="multilevel"/>
    <w:tmpl w:val="1D1CFA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54481695">
    <w:abstractNumId w:val="2"/>
  </w:num>
  <w:num w:numId="2" w16cid:durableId="652024575">
    <w:abstractNumId w:val="0"/>
  </w:num>
  <w:num w:numId="3" w16cid:durableId="10618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51"/>
    <w:rsid w:val="00010D11"/>
    <w:rsid w:val="000122C1"/>
    <w:rsid w:val="00012343"/>
    <w:rsid w:val="00023FF4"/>
    <w:rsid w:val="00026F7C"/>
    <w:rsid w:val="00030461"/>
    <w:rsid w:val="00030E8B"/>
    <w:rsid w:val="00035183"/>
    <w:rsid w:val="000444B7"/>
    <w:rsid w:val="00052249"/>
    <w:rsid w:val="00092595"/>
    <w:rsid w:val="000C14C0"/>
    <w:rsid w:val="000E5F41"/>
    <w:rsid w:val="00103240"/>
    <w:rsid w:val="001067D5"/>
    <w:rsid w:val="00107478"/>
    <w:rsid w:val="00125A85"/>
    <w:rsid w:val="00140CFE"/>
    <w:rsid w:val="00141B0F"/>
    <w:rsid w:val="0016274D"/>
    <w:rsid w:val="001865D5"/>
    <w:rsid w:val="001A2851"/>
    <w:rsid w:val="001A3321"/>
    <w:rsid w:val="001B59E2"/>
    <w:rsid w:val="001C271F"/>
    <w:rsid w:val="001E2875"/>
    <w:rsid w:val="00200530"/>
    <w:rsid w:val="00212A14"/>
    <w:rsid w:val="002466FB"/>
    <w:rsid w:val="00272815"/>
    <w:rsid w:val="002841B1"/>
    <w:rsid w:val="0029674A"/>
    <w:rsid w:val="002F0500"/>
    <w:rsid w:val="00312731"/>
    <w:rsid w:val="00331D46"/>
    <w:rsid w:val="003468B7"/>
    <w:rsid w:val="00357757"/>
    <w:rsid w:val="00365579"/>
    <w:rsid w:val="00373186"/>
    <w:rsid w:val="003909D4"/>
    <w:rsid w:val="00395095"/>
    <w:rsid w:val="00397725"/>
    <w:rsid w:val="003E7CB5"/>
    <w:rsid w:val="00401B41"/>
    <w:rsid w:val="00402FF2"/>
    <w:rsid w:val="00411641"/>
    <w:rsid w:val="004247A0"/>
    <w:rsid w:val="0043213D"/>
    <w:rsid w:val="004466BD"/>
    <w:rsid w:val="00457645"/>
    <w:rsid w:val="00457E15"/>
    <w:rsid w:val="00473785"/>
    <w:rsid w:val="004801D5"/>
    <w:rsid w:val="004B283A"/>
    <w:rsid w:val="004C0494"/>
    <w:rsid w:val="004E25C1"/>
    <w:rsid w:val="004E280A"/>
    <w:rsid w:val="004E2A6E"/>
    <w:rsid w:val="004F3246"/>
    <w:rsid w:val="004F5140"/>
    <w:rsid w:val="00502A8F"/>
    <w:rsid w:val="00564D57"/>
    <w:rsid w:val="005666D1"/>
    <w:rsid w:val="005730C9"/>
    <w:rsid w:val="00575998"/>
    <w:rsid w:val="00580E81"/>
    <w:rsid w:val="005834F1"/>
    <w:rsid w:val="005B1A98"/>
    <w:rsid w:val="005C2C85"/>
    <w:rsid w:val="005C72D8"/>
    <w:rsid w:val="005D637D"/>
    <w:rsid w:val="005F4B07"/>
    <w:rsid w:val="00605C7E"/>
    <w:rsid w:val="00607126"/>
    <w:rsid w:val="0062275E"/>
    <w:rsid w:val="0062394D"/>
    <w:rsid w:val="0063787E"/>
    <w:rsid w:val="00642142"/>
    <w:rsid w:val="00663F45"/>
    <w:rsid w:val="006973FC"/>
    <w:rsid w:val="00697BE1"/>
    <w:rsid w:val="00697F8D"/>
    <w:rsid w:val="006C2195"/>
    <w:rsid w:val="006D0A52"/>
    <w:rsid w:val="006D2498"/>
    <w:rsid w:val="006E07FA"/>
    <w:rsid w:val="006E1866"/>
    <w:rsid w:val="006E5797"/>
    <w:rsid w:val="006F5FB1"/>
    <w:rsid w:val="00702FD4"/>
    <w:rsid w:val="00711604"/>
    <w:rsid w:val="00736BCE"/>
    <w:rsid w:val="00742D50"/>
    <w:rsid w:val="00743451"/>
    <w:rsid w:val="00745500"/>
    <w:rsid w:val="00752B29"/>
    <w:rsid w:val="00755013"/>
    <w:rsid w:val="007621F5"/>
    <w:rsid w:val="007633C4"/>
    <w:rsid w:val="00763D53"/>
    <w:rsid w:val="007874BB"/>
    <w:rsid w:val="00793BA2"/>
    <w:rsid w:val="00795BBF"/>
    <w:rsid w:val="007A2C9F"/>
    <w:rsid w:val="007D2864"/>
    <w:rsid w:val="007D3A0A"/>
    <w:rsid w:val="007F3056"/>
    <w:rsid w:val="00810BD0"/>
    <w:rsid w:val="008135DD"/>
    <w:rsid w:val="00827497"/>
    <w:rsid w:val="008303D7"/>
    <w:rsid w:val="00830D9F"/>
    <w:rsid w:val="008461F2"/>
    <w:rsid w:val="0084622F"/>
    <w:rsid w:val="008468B3"/>
    <w:rsid w:val="00864EA8"/>
    <w:rsid w:val="00865079"/>
    <w:rsid w:val="00874162"/>
    <w:rsid w:val="00884BF9"/>
    <w:rsid w:val="00893141"/>
    <w:rsid w:val="008A704D"/>
    <w:rsid w:val="008D18B2"/>
    <w:rsid w:val="008E6FE4"/>
    <w:rsid w:val="0090044F"/>
    <w:rsid w:val="00907BDA"/>
    <w:rsid w:val="009129EF"/>
    <w:rsid w:val="00950753"/>
    <w:rsid w:val="0095576A"/>
    <w:rsid w:val="009575A9"/>
    <w:rsid w:val="009924EC"/>
    <w:rsid w:val="009D032A"/>
    <w:rsid w:val="00A33E3C"/>
    <w:rsid w:val="00A634E5"/>
    <w:rsid w:val="00A82101"/>
    <w:rsid w:val="00A9029A"/>
    <w:rsid w:val="00A9240E"/>
    <w:rsid w:val="00AA00F7"/>
    <w:rsid w:val="00AE7D0C"/>
    <w:rsid w:val="00B1752F"/>
    <w:rsid w:val="00B340BF"/>
    <w:rsid w:val="00B34228"/>
    <w:rsid w:val="00B44029"/>
    <w:rsid w:val="00B53282"/>
    <w:rsid w:val="00B5708B"/>
    <w:rsid w:val="00B6370D"/>
    <w:rsid w:val="00B66EF5"/>
    <w:rsid w:val="00B67F06"/>
    <w:rsid w:val="00B703A1"/>
    <w:rsid w:val="00B8067D"/>
    <w:rsid w:val="00BA110A"/>
    <w:rsid w:val="00BC2E1D"/>
    <w:rsid w:val="00BD3FD1"/>
    <w:rsid w:val="00BD6943"/>
    <w:rsid w:val="00BF2033"/>
    <w:rsid w:val="00C22E2E"/>
    <w:rsid w:val="00C332E8"/>
    <w:rsid w:val="00C3608A"/>
    <w:rsid w:val="00C606A3"/>
    <w:rsid w:val="00C75339"/>
    <w:rsid w:val="00CC2869"/>
    <w:rsid w:val="00CC308C"/>
    <w:rsid w:val="00CE4F54"/>
    <w:rsid w:val="00D151A5"/>
    <w:rsid w:val="00D211D2"/>
    <w:rsid w:val="00D43895"/>
    <w:rsid w:val="00D44B69"/>
    <w:rsid w:val="00D4610E"/>
    <w:rsid w:val="00D53C49"/>
    <w:rsid w:val="00D55331"/>
    <w:rsid w:val="00D9546F"/>
    <w:rsid w:val="00D9606C"/>
    <w:rsid w:val="00DC04D3"/>
    <w:rsid w:val="00E32A99"/>
    <w:rsid w:val="00E36985"/>
    <w:rsid w:val="00E56ABD"/>
    <w:rsid w:val="00E623E1"/>
    <w:rsid w:val="00E8343E"/>
    <w:rsid w:val="00E971C1"/>
    <w:rsid w:val="00EA67D0"/>
    <w:rsid w:val="00EB66EA"/>
    <w:rsid w:val="00EF31C5"/>
    <w:rsid w:val="00F0573B"/>
    <w:rsid w:val="00F24FFE"/>
    <w:rsid w:val="00F70340"/>
    <w:rsid w:val="00F82FCA"/>
    <w:rsid w:val="00FA671D"/>
    <w:rsid w:val="00FA7B3E"/>
    <w:rsid w:val="00FB0D06"/>
    <w:rsid w:val="00FB4B1B"/>
    <w:rsid w:val="00FC1CB0"/>
    <w:rsid w:val="00FD62EF"/>
    <w:rsid w:val="00FE1EE6"/>
    <w:rsid w:val="00FE64B4"/>
    <w:rsid w:val="00FF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41D2"/>
  <w15:chartTrackingRefBased/>
  <w15:docId w15:val="{B686B9B8-A9FC-4794-B43B-0F2F8F4F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303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1">
    <w:name w:val="Table Style 1"/>
    <w:rsid w:val="00125A85"/>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Neue" w:eastAsia="Times New Roman" w:hAnsi="Helvetica Neue" w:cs="Helvetica Neue"/>
      <w:b/>
      <w:bCs/>
      <w:color w:val="000000"/>
      <w:sz w:val="20"/>
      <w:szCs w:val="20"/>
    </w:rPr>
  </w:style>
  <w:style w:type="paragraph" w:customStyle="1" w:styleId="TableStyle2">
    <w:name w:val="Table Style 2"/>
    <w:rsid w:val="00125A85"/>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Neue" w:eastAsia="Times New Roman" w:hAnsi="Helvetica Neue" w:cs="Helvetica Neue"/>
      <w:color w:val="000000"/>
      <w:sz w:val="20"/>
      <w:szCs w:val="20"/>
    </w:rPr>
  </w:style>
  <w:style w:type="paragraph" w:styleId="NormalWeb">
    <w:name w:val="Normal (Web)"/>
    <w:basedOn w:val="Normal"/>
    <w:uiPriority w:val="99"/>
    <w:semiHidden/>
    <w:unhideWhenUsed/>
    <w:rsid w:val="00F703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2B29"/>
    <w:rPr>
      <w:color w:val="0563C1" w:themeColor="hyperlink"/>
      <w:u w:val="single"/>
    </w:rPr>
  </w:style>
  <w:style w:type="character" w:styleId="UnresolvedMention">
    <w:name w:val="Unresolved Mention"/>
    <w:basedOn w:val="DefaultParagraphFont"/>
    <w:uiPriority w:val="99"/>
    <w:semiHidden/>
    <w:unhideWhenUsed/>
    <w:rsid w:val="00752B29"/>
    <w:rPr>
      <w:color w:val="605E5C"/>
      <w:shd w:val="clear" w:color="auto" w:fill="E1DFDD"/>
    </w:rPr>
  </w:style>
  <w:style w:type="character" w:customStyle="1" w:styleId="Heading2Char">
    <w:name w:val="Heading 2 Char"/>
    <w:basedOn w:val="DefaultParagraphFont"/>
    <w:link w:val="Heading2"/>
    <w:uiPriority w:val="9"/>
    <w:rsid w:val="008303D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97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1066">
      <w:bodyDiv w:val="1"/>
      <w:marLeft w:val="0"/>
      <w:marRight w:val="0"/>
      <w:marTop w:val="0"/>
      <w:marBottom w:val="0"/>
      <w:divBdr>
        <w:top w:val="none" w:sz="0" w:space="0" w:color="auto"/>
        <w:left w:val="none" w:sz="0" w:space="0" w:color="auto"/>
        <w:bottom w:val="none" w:sz="0" w:space="0" w:color="auto"/>
        <w:right w:val="none" w:sz="0" w:space="0" w:color="auto"/>
      </w:divBdr>
    </w:div>
    <w:div w:id="475798372">
      <w:bodyDiv w:val="1"/>
      <w:marLeft w:val="0"/>
      <w:marRight w:val="0"/>
      <w:marTop w:val="0"/>
      <w:marBottom w:val="0"/>
      <w:divBdr>
        <w:top w:val="none" w:sz="0" w:space="0" w:color="auto"/>
        <w:left w:val="none" w:sz="0" w:space="0" w:color="auto"/>
        <w:bottom w:val="none" w:sz="0" w:space="0" w:color="auto"/>
        <w:right w:val="none" w:sz="0" w:space="0" w:color="auto"/>
      </w:divBdr>
    </w:div>
    <w:div w:id="1203900822">
      <w:bodyDiv w:val="1"/>
      <w:marLeft w:val="0"/>
      <w:marRight w:val="0"/>
      <w:marTop w:val="0"/>
      <w:marBottom w:val="0"/>
      <w:divBdr>
        <w:top w:val="none" w:sz="0" w:space="0" w:color="auto"/>
        <w:left w:val="none" w:sz="0" w:space="0" w:color="auto"/>
        <w:bottom w:val="none" w:sz="0" w:space="0" w:color="auto"/>
        <w:right w:val="none" w:sz="0" w:space="0" w:color="auto"/>
      </w:divBdr>
    </w:div>
    <w:div w:id="15828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2733</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Higgins</dc:creator>
  <cp:keywords/>
  <dc:description/>
  <cp:lastModifiedBy>Kelly Higgins</cp:lastModifiedBy>
  <cp:revision>2</cp:revision>
  <dcterms:created xsi:type="dcterms:W3CDTF">2022-11-28T20:04:00Z</dcterms:created>
  <dcterms:modified xsi:type="dcterms:W3CDTF">2022-11-28T20:04:00Z</dcterms:modified>
</cp:coreProperties>
</file>